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0727DB">
        <w:rPr>
          <w:rFonts w:ascii="Arial" w:hAnsi="Arial" w:cs="Arial"/>
          <w:b/>
          <w:bCs/>
          <w:sz w:val="28"/>
        </w:rPr>
        <w:t>106</w:t>
      </w:r>
      <w:r>
        <w:rPr>
          <w:rFonts w:ascii="Arial" w:hAnsi="Arial" w:cs="Arial"/>
          <w:b/>
          <w:bCs/>
          <w:sz w:val="28"/>
        </w:rPr>
        <w:t>-e</w:t>
      </w:r>
      <w:r w:rsidR="00BC0709" w:rsidRPr="00E70DE7">
        <w:rPr>
          <w:rFonts w:ascii="Arial" w:eastAsia="바탕" w:hAnsi="Arial" w:cs="Arial"/>
          <w:b/>
          <w:bCs/>
          <w:sz w:val="28"/>
          <w:szCs w:val="24"/>
        </w:rPr>
        <w:t xml:space="preserve">           </w:t>
      </w:r>
      <w:r w:rsidR="000727DB">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9E12C3" w:rsidRPr="00E70DE7">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BC0709" w:rsidRPr="006164F1">
        <w:rPr>
          <w:rFonts w:ascii="Arial" w:eastAsia="바탕" w:hAnsi="Arial" w:cs="Arial"/>
          <w:b/>
          <w:bCs/>
          <w:sz w:val="28"/>
          <w:szCs w:val="24"/>
        </w:rPr>
        <w:t>R1-</w:t>
      </w:r>
      <w:r w:rsidR="00805F77" w:rsidRPr="00805F77">
        <w:rPr>
          <w:rFonts w:ascii="Arial" w:eastAsia="바탕" w:hAnsi="Arial" w:cs="Arial"/>
          <w:b/>
          <w:bCs/>
          <w:sz w:val="28"/>
          <w:szCs w:val="24"/>
        </w:rPr>
        <w:t>21</w:t>
      </w:r>
      <w:r w:rsidR="000727DB" w:rsidRPr="00732D2D">
        <w:rPr>
          <w:rFonts w:ascii="Arial" w:eastAsia="바탕" w:hAnsi="Arial" w:cs="Arial"/>
          <w:b/>
          <w:bCs/>
          <w:sz w:val="28"/>
          <w:szCs w:val="24"/>
        </w:rPr>
        <w:t>07445</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0727DB">
        <w:rPr>
          <w:rFonts w:ascii="Arial" w:hAnsi="Arial" w:cs="Arial"/>
          <w:b/>
          <w:bCs/>
          <w:sz w:val="28"/>
          <w:lang w:eastAsia="ja-JP"/>
        </w:rPr>
        <w:t>August 16</w:t>
      </w:r>
      <w:r w:rsidR="000727DB" w:rsidRPr="00B552FA">
        <w:rPr>
          <w:rFonts w:ascii="Arial" w:hAnsi="Arial" w:cs="Arial"/>
          <w:b/>
          <w:bCs/>
          <w:sz w:val="28"/>
          <w:vertAlign w:val="superscript"/>
          <w:lang w:eastAsia="ja-JP"/>
        </w:rPr>
        <w:t>th</w:t>
      </w:r>
      <w:r w:rsidR="000727DB">
        <w:rPr>
          <w:rFonts w:ascii="Arial" w:hAnsi="Arial" w:cs="Arial"/>
          <w:b/>
          <w:bCs/>
          <w:sz w:val="28"/>
          <w:lang w:eastAsia="ja-JP"/>
        </w:rPr>
        <w:t xml:space="preserve"> – 27</w:t>
      </w:r>
      <w:r w:rsidR="000727DB" w:rsidRPr="00B552FA">
        <w:rPr>
          <w:rFonts w:ascii="Arial" w:hAnsi="Arial" w:cs="Arial"/>
          <w:b/>
          <w:bCs/>
          <w:sz w:val="28"/>
          <w:vertAlign w:val="superscript"/>
          <w:lang w:eastAsia="ja-JP"/>
        </w:rPr>
        <w:t>th</w:t>
      </w:r>
      <w:r w:rsidR="000727DB">
        <w:rPr>
          <w:rFonts w:ascii="Arial" w:hAnsi="Arial" w:cs="Arial"/>
          <w:b/>
          <w:bCs/>
          <w:sz w:val="28"/>
          <w:lang w:eastAsia="ja-JP"/>
        </w:rPr>
        <w:t xml:space="preserve">, </w:t>
      </w:r>
      <w:r w:rsidR="00805F77">
        <w:rPr>
          <w:rFonts w:ascii="Arial" w:hAnsi="Arial" w:cs="Arial"/>
          <w:b/>
          <w:bCs/>
          <w:sz w:val="28"/>
          <w:lang w:eastAsia="ja-JP"/>
        </w:rPr>
        <w:t>2021</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F74427">
        <w:rPr>
          <w:rFonts w:ascii="Arial" w:eastAsia="맑은 고딕" w:hAnsi="Arial"/>
          <w:sz w:val="24"/>
          <w:lang w:val="en-US" w:eastAsia="ko-KR"/>
        </w:rPr>
        <w:t>2</w:t>
      </w:r>
      <w:bookmarkStart w:id="0" w:name="_GoBack"/>
      <w:bookmarkEnd w:id="0"/>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994829"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994829" w:rsidRPr="00994829">
        <w:rPr>
          <w:rFonts w:ascii="Arial" w:eastAsia="바탕" w:hAnsi="Arial"/>
          <w:sz w:val="24"/>
          <w:lang w:eastAsia="ko-KR"/>
        </w:rPr>
        <w:t>Discussion on unlicensed band URLLC/IIOT</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D907EA"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In RAN1#</w:t>
      </w:r>
      <w:r w:rsidR="00C80379" w:rsidRPr="006E5A16">
        <w:rPr>
          <w:rFonts w:eastAsia="바탕"/>
          <w:sz w:val="22"/>
          <w:szCs w:val="22"/>
          <w:lang w:eastAsia="ko-KR"/>
        </w:rPr>
        <w:t>10</w:t>
      </w:r>
      <w:r w:rsidR="00C80379">
        <w:rPr>
          <w:rFonts w:eastAsia="바탕"/>
          <w:sz w:val="22"/>
          <w:szCs w:val="22"/>
          <w:lang w:eastAsia="ko-KR"/>
        </w:rPr>
        <w:t>4</w:t>
      </w:r>
      <w:r w:rsidR="000727DB">
        <w:rPr>
          <w:rFonts w:eastAsia="바탕"/>
          <w:sz w:val="22"/>
          <w:szCs w:val="22"/>
          <w:lang w:eastAsia="ko-KR"/>
        </w:rPr>
        <w:t>bis</w:t>
      </w:r>
      <w:r w:rsidRPr="006E5A16">
        <w:rPr>
          <w:rFonts w:eastAsia="바탕"/>
          <w:sz w:val="22"/>
          <w:szCs w:val="22"/>
          <w:lang w:eastAsia="ko-KR"/>
        </w:rPr>
        <w:t>-e</w:t>
      </w:r>
      <w:r w:rsidR="000727DB">
        <w:rPr>
          <w:rFonts w:eastAsia="바탕"/>
          <w:sz w:val="22"/>
          <w:szCs w:val="22"/>
          <w:lang w:eastAsia="ko-KR"/>
        </w:rPr>
        <w:t xml:space="preserve"> and </w:t>
      </w:r>
      <w:r w:rsidR="000727DB" w:rsidRPr="006E5A16">
        <w:rPr>
          <w:rFonts w:eastAsia="바탕"/>
          <w:sz w:val="22"/>
          <w:szCs w:val="22"/>
          <w:lang w:eastAsia="ko-KR"/>
        </w:rPr>
        <w:t>RAN1#10</w:t>
      </w:r>
      <w:r w:rsidR="000727DB">
        <w:rPr>
          <w:rFonts w:eastAsia="바탕"/>
          <w:sz w:val="22"/>
          <w:szCs w:val="22"/>
          <w:lang w:eastAsia="ko-KR"/>
        </w:rPr>
        <w:t>5</w:t>
      </w:r>
      <w:r w:rsidR="000727DB" w:rsidRPr="006E5A16">
        <w:rPr>
          <w:rFonts w:eastAsia="바탕"/>
          <w:sz w:val="22"/>
          <w:szCs w:val="22"/>
          <w:lang w:eastAsia="ko-KR"/>
        </w:rPr>
        <w:t>-e</w:t>
      </w:r>
      <w:r w:rsidRPr="006E5A16">
        <w:rPr>
          <w:rFonts w:eastAsia="바탕"/>
          <w:sz w:val="22"/>
          <w:szCs w:val="22"/>
          <w:lang w:eastAsia="ko-KR"/>
        </w:rPr>
        <w:t xml:space="preserve">, following agreements were made </w:t>
      </w:r>
      <w:r w:rsidR="00805F77">
        <w:rPr>
          <w:rFonts w:eastAsia="바탕"/>
          <w:sz w:val="22"/>
          <w:szCs w:val="22"/>
          <w:lang w:eastAsia="ko-KR"/>
        </w:rPr>
        <w:t xml:space="preserve">for </w:t>
      </w:r>
      <w:r>
        <w:rPr>
          <w:rFonts w:eastAsia="바탕"/>
          <w:sz w:val="22"/>
          <w:szCs w:val="22"/>
          <w:lang w:eastAsia="ko-KR"/>
        </w:rPr>
        <w:t>unlicensed band</w:t>
      </w:r>
      <w:r w:rsidR="00C80379">
        <w:rPr>
          <w:rFonts w:eastAsia="바탕"/>
          <w:sz w:val="22"/>
          <w:szCs w:val="22"/>
          <w:lang w:eastAsia="ko-KR"/>
        </w:rPr>
        <w:t xml:space="preserve"> URLLC</w:t>
      </w:r>
      <w:r w:rsidRPr="006E5A16">
        <w:rPr>
          <w:rFonts w:eastAsia="바탕"/>
          <w:sz w:val="22"/>
          <w:szCs w:val="22"/>
          <w:lang w:eastAsia="ko-KR"/>
        </w:rPr>
        <w:t xml:space="preserve">, in terms of </w:t>
      </w:r>
      <w:r>
        <w:rPr>
          <w:rFonts w:eastAsia="바탕"/>
          <w:sz w:val="22"/>
          <w:szCs w:val="22"/>
          <w:lang w:eastAsia="ko-KR"/>
        </w:rPr>
        <w:t xml:space="preserve">UE-initiated COT </w:t>
      </w:r>
      <w:r w:rsidR="00805F77">
        <w:rPr>
          <w:rFonts w:eastAsia="바탕"/>
          <w:sz w:val="22"/>
          <w:szCs w:val="22"/>
          <w:lang w:eastAsia="ko-KR"/>
        </w:rPr>
        <w:t>based</w:t>
      </w:r>
      <w:r>
        <w:rPr>
          <w:rFonts w:eastAsia="바탕"/>
          <w:sz w:val="22"/>
          <w:szCs w:val="22"/>
          <w:lang w:eastAsia="ko-KR"/>
        </w:rPr>
        <w:t xml:space="preserve"> FBE operation</w:t>
      </w:r>
      <w:r w:rsidR="00805F77">
        <w:rPr>
          <w:rFonts w:eastAsia="바탕"/>
          <w:sz w:val="22"/>
          <w:szCs w:val="22"/>
          <w:lang w:eastAsia="ko-KR"/>
        </w:rPr>
        <w:t xml:space="preserve"> and URLLC/NR-U CG harmonization</w:t>
      </w:r>
      <w:r w:rsidRPr="006E5A16">
        <w:rPr>
          <w:rFonts w:eastAsia="바탕"/>
          <w:sz w:val="22"/>
          <w:szCs w:val="22"/>
          <w:lang w:eastAsia="ko-KR"/>
        </w:rPr>
        <w:t xml:space="preserve"> [1]</w:t>
      </w:r>
      <w:r w:rsidR="000727DB">
        <w:rPr>
          <w:rFonts w:eastAsia="바탕"/>
          <w:sz w:val="22"/>
          <w:szCs w:val="22"/>
          <w:lang w:eastAsia="ko-KR"/>
        </w:rPr>
        <w:t>[2]</w:t>
      </w:r>
      <w:r w:rsidRPr="006E5A16">
        <w:rPr>
          <w:rFonts w:eastAsia="바탕"/>
          <w:sz w:val="22"/>
          <w:szCs w:val="22"/>
          <w:lang w:eastAsia="ko-KR"/>
        </w:rPr>
        <w:t>.</w:t>
      </w:r>
      <w:r w:rsidR="009E12C3">
        <w:rPr>
          <w:rFonts w:eastAsia="바탕"/>
          <w:sz w:val="22"/>
          <w:szCs w:val="22"/>
          <w:lang w:eastAsia="ko-KR"/>
        </w:rPr>
        <w:t xml:space="preserve"> </w:t>
      </w:r>
    </w:p>
    <w:p w:rsidR="004F6257" w:rsidRPr="00805F77" w:rsidRDefault="004F6257" w:rsidP="00671D1E">
      <w:pPr>
        <w:spacing w:before="120" w:after="120" w:line="240" w:lineRule="auto"/>
        <w:ind w:left="284" w:hangingChars="129"/>
        <w:rPr>
          <w:rFonts w:eastAsia="바탕"/>
          <w:sz w:val="22"/>
          <w:szCs w:val="22"/>
          <w:lang w:eastAsia="ko-KR"/>
        </w:rPr>
      </w:pPr>
    </w:p>
    <w:tbl>
      <w:tblPr>
        <w:tblStyle w:val="a6"/>
        <w:tblW w:w="9634" w:type="dxa"/>
        <w:jc w:val="center"/>
        <w:tblLook w:val="04A0" w:firstRow="1" w:lastRow="0" w:firstColumn="1" w:lastColumn="0" w:noHBand="0" w:noVBand="1"/>
      </w:tblPr>
      <w:tblGrid>
        <w:gridCol w:w="9634"/>
      </w:tblGrid>
      <w:tr w:rsidR="004F6257" w:rsidRPr="00C80379" w:rsidTr="00851C85">
        <w:trPr>
          <w:jc w:val="center"/>
        </w:trPr>
        <w:tc>
          <w:tcPr>
            <w:tcW w:w="9634" w:type="dxa"/>
          </w:tcPr>
          <w:p w:rsidR="00BE1AF3" w:rsidRPr="00BE1AF3" w:rsidRDefault="00BE1AF3" w:rsidP="00101A85">
            <w:pPr>
              <w:spacing w:before="0" w:after="0" w:line="240" w:lineRule="auto"/>
              <w:ind w:left="0" w:firstLine="0"/>
              <w:contextualSpacing/>
              <w:jc w:val="left"/>
              <w:rPr>
                <w:rFonts w:eastAsia="바탕"/>
                <w:b/>
                <w:bCs/>
                <w:lang w:eastAsia="ja-JP"/>
              </w:rPr>
            </w:pPr>
            <w:r w:rsidRPr="00BE1AF3">
              <w:rPr>
                <w:rFonts w:eastAsia="바탕"/>
                <w:highlight w:val="green"/>
                <w:lang w:eastAsia="ja-JP"/>
              </w:rPr>
              <w:t>Agreements</w:t>
            </w:r>
            <w:r w:rsidRPr="00BE1AF3">
              <w:rPr>
                <w:rFonts w:eastAsia="바탕"/>
                <w:b/>
                <w:bCs/>
                <w:lang w:eastAsia="ja-JP"/>
              </w:rPr>
              <w:t>:</w:t>
            </w:r>
          </w:p>
          <w:p w:rsidR="00BE1AF3" w:rsidRPr="00BE1AF3" w:rsidRDefault="00BE1AF3" w:rsidP="00762F80">
            <w:pPr>
              <w:numPr>
                <w:ilvl w:val="0"/>
                <w:numId w:val="14"/>
              </w:numPr>
              <w:spacing w:before="0" w:after="0" w:line="240" w:lineRule="auto"/>
              <w:contextualSpacing/>
              <w:jc w:val="left"/>
              <w:rPr>
                <w:rFonts w:eastAsia="바탕"/>
                <w:lang w:eastAsia="ja-JP"/>
              </w:rPr>
            </w:pPr>
            <w:r w:rsidRPr="00BE1AF3">
              <w:rPr>
                <w:rFonts w:eastAsia="바탕"/>
                <w:lang w:eastAsia="ja-JP"/>
              </w:rPr>
              <w:t xml:space="preserve">Support </w:t>
            </w:r>
            <w:r w:rsidRPr="00BE1AF3">
              <w:rPr>
                <w:rFonts w:ascii="Times" w:eastAsia="바탕" w:hAnsi="Times"/>
              </w:rPr>
              <w:t>explicit</w:t>
            </w:r>
            <w:r w:rsidRPr="00BE1AF3">
              <w:rPr>
                <w:rFonts w:eastAsia="바탕"/>
                <w:lang w:eastAsia="ja-JP"/>
              </w:rPr>
              <w:t xml:space="preserve"> RRC configuration for the UE-FFP parameters including period and offset in RRC connected mode.</w:t>
            </w:r>
          </w:p>
          <w:p w:rsidR="00BE1AF3" w:rsidRPr="00BE1AF3" w:rsidRDefault="00BE1AF3" w:rsidP="00101A85">
            <w:pPr>
              <w:spacing w:before="0" w:after="0" w:line="240" w:lineRule="auto"/>
              <w:ind w:left="0" w:firstLine="0"/>
              <w:contextualSpacing/>
              <w:jc w:val="left"/>
              <w:rPr>
                <w:rFonts w:eastAsia="바탕"/>
                <w:b/>
                <w:bCs/>
                <w:lang w:eastAsia="ja-JP"/>
              </w:rPr>
            </w:pPr>
            <w:r w:rsidRPr="00BE1AF3">
              <w:rPr>
                <w:rFonts w:eastAsia="바탕"/>
                <w:highlight w:val="green"/>
                <w:lang w:eastAsia="ja-JP"/>
              </w:rPr>
              <w:t>Agreements</w:t>
            </w:r>
            <w:r w:rsidRPr="00BE1AF3">
              <w:rPr>
                <w:rFonts w:eastAsia="바탕"/>
                <w:b/>
                <w:bCs/>
                <w:lang w:eastAsia="ja-JP"/>
              </w:rPr>
              <w:t>:</w:t>
            </w:r>
          </w:p>
          <w:p w:rsidR="00BE1AF3" w:rsidRPr="00BE1AF3" w:rsidRDefault="00BE1AF3" w:rsidP="00762F80">
            <w:pPr>
              <w:numPr>
                <w:ilvl w:val="0"/>
                <w:numId w:val="14"/>
              </w:numPr>
              <w:spacing w:before="0" w:after="0" w:line="240" w:lineRule="auto"/>
              <w:contextualSpacing/>
              <w:jc w:val="left"/>
              <w:rPr>
                <w:rFonts w:eastAsia="바탕"/>
                <w:lang w:eastAsia="ja-JP"/>
              </w:rPr>
            </w:pPr>
            <w:r w:rsidRPr="00BE1AF3">
              <w:rPr>
                <w:rFonts w:eastAsia="바탕"/>
                <w:lang w:eastAsia="ja-JP"/>
              </w:rPr>
              <w:t>For semi-</w:t>
            </w:r>
            <w:r w:rsidRPr="00BE1AF3">
              <w:rPr>
                <w:rFonts w:ascii="Times" w:eastAsia="바탕" w:hAnsi="Times"/>
              </w:rPr>
              <w:t>static</w:t>
            </w:r>
            <w:r w:rsidRPr="00BE1AF3">
              <w:rPr>
                <w:rFonts w:eastAsia="바탕"/>
                <w:lang w:eastAsia="ja-JP"/>
              </w:rPr>
              <w:t xml:space="preserve"> channel access mode, the offset value for configuration of a UE-FFP for a serving cell has a symbol level granularity.</w:t>
            </w:r>
          </w:p>
          <w:p w:rsidR="00BE1AF3" w:rsidRPr="00BE1AF3" w:rsidRDefault="00BE1AF3" w:rsidP="00101A85">
            <w:pPr>
              <w:spacing w:before="0" w:after="0" w:line="240" w:lineRule="auto"/>
              <w:ind w:left="0" w:firstLine="0"/>
              <w:contextualSpacing/>
              <w:jc w:val="left"/>
              <w:rPr>
                <w:rFonts w:ascii="Times" w:eastAsia="바탕" w:hAnsi="Times"/>
              </w:rPr>
            </w:pPr>
            <w:r w:rsidRPr="00BE1AF3">
              <w:rPr>
                <w:rFonts w:ascii="Times" w:eastAsia="바탕" w:hAnsi="Times"/>
                <w:highlight w:val="green"/>
              </w:rPr>
              <w:t>Agreement</w:t>
            </w:r>
            <w:r w:rsidRPr="00BE1AF3">
              <w:rPr>
                <w:rFonts w:ascii="Times" w:eastAsia="바탕" w:hAnsi="Times"/>
              </w:rPr>
              <w:t>:</w:t>
            </w:r>
          </w:p>
          <w:p w:rsidR="00BE1AF3" w:rsidRPr="00BE1AF3" w:rsidRDefault="00BE1AF3" w:rsidP="00762F80">
            <w:pPr>
              <w:numPr>
                <w:ilvl w:val="0"/>
                <w:numId w:val="14"/>
              </w:numPr>
              <w:spacing w:before="0" w:after="0" w:line="240" w:lineRule="auto"/>
              <w:contextualSpacing/>
              <w:jc w:val="left"/>
              <w:rPr>
                <w:rFonts w:eastAsia="바탕"/>
                <w:lang w:val="en-US" w:eastAsia="ja-JP"/>
              </w:rPr>
            </w:pPr>
            <w:r w:rsidRPr="00BE1AF3">
              <w:rPr>
                <w:rFonts w:eastAsia="바탕"/>
                <w:lang w:eastAsia="ja-JP"/>
              </w:rPr>
              <w:t>For semi-</w:t>
            </w:r>
            <w:r w:rsidRPr="00BE1AF3">
              <w:rPr>
                <w:rFonts w:ascii="Times" w:eastAsia="바탕" w:hAnsi="Times"/>
              </w:rPr>
              <w:t>static</w:t>
            </w:r>
            <w:r w:rsidRPr="00BE1AF3">
              <w:rPr>
                <w:rFonts w:eastAsia="바탕"/>
                <w:lang w:eastAsia="ja-JP"/>
              </w:rPr>
              <w:t xml:space="preserve"> channel access mode, in addition to the agreed set of period values for configuration of a UE-FFP for a serving cell:</w:t>
            </w:r>
          </w:p>
          <w:p w:rsidR="00BE1AF3" w:rsidRPr="00BE1AF3" w:rsidRDefault="00BE1AF3" w:rsidP="00762F80">
            <w:pPr>
              <w:numPr>
                <w:ilvl w:val="1"/>
                <w:numId w:val="12"/>
              </w:numPr>
              <w:spacing w:before="0" w:after="0" w:line="240" w:lineRule="auto"/>
              <w:contextualSpacing/>
              <w:jc w:val="left"/>
              <w:rPr>
                <w:rFonts w:eastAsia="바탕"/>
                <w:lang w:eastAsia="ja-JP"/>
              </w:rPr>
            </w:pPr>
            <w:r w:rsidRPr="00BE1AF3">
              <w:rPr>
                <w:rFonts w:eastAsia="바탕"/>
                <w:lang w:eastAsia="ja-JP"/>
              </w:rPr>
              <w:t>Do not support any additional period value</w:t>
            </w:r>
          </w:p>
          <w:p w:rsidR="00BE1AF3" w:rsidRPr="00BE1AF3" w:rsidRDefault="00BE1AF3" w:rsidP="00101A85">
            <w:pPr>
              <w:spacing w:before="0" w:after="0" w:line="240" w:lineRule="auto"/>
              <w:ind w:left="0" w:firstLine="0"/>
              <w:contextualSpacing/>
              <w:jc w:val="left"/>
              <w:rPr>
                <w:rFonts w:eastAsia="바탕"/>
                <w:b/>
                <w:bCs/>
                <w:lang w:eastAsia="ja-JP"/>
              </w:rPr>
            </w:pPr>
            <w:r w:rsidRPr="00BE1AF3">
              <w:rPr>
                <w:rFonts w:eastAsia="바탕"/>
                <w:highlight w:val="green"/>
                <w:lang w:eastAsia="ja-JP"/>
              </w:rPr>
              <w:t>Agreement</w:t>
            </w:r>
            <w:r w:rsidRPr="00BE1AF3">
              <w:rPr>
                <w:rFonts w:eastAsia="바탕"/>
                <w:b/>
                <w:bCs/>
                <w:lang w:eastAsia="ja-JP"/>
              </w:rPr>
              <w:t>:</w:t>
            </w:r>
          </w:p>
          <w:p w:rsidR="00BE1AF3" w:rsidRPr="00BE1AF3" w:rsidRDefault="00BE1AF3" w:rsidP="00762F80">
            <w:pPr>
              <w:numPr>
                <w:ilvl w:val="0"/>
                <w:numId w:val="14"/>
              </w:numPr>
              <w:spacing w:before="0" w:after="0" w:line="240" w:lineRule="auto"/>
              <w:contextualSpacing/>
              <w:jc w:val="left"/>
              <w:rPr>
                <w:rFonts w:eastAsia="바탕"/>
              </w:rPr>
            </w:pPr>
            <w:r w:rsidRPr="00BE1AF3">
              <w:rPr>
                <w:rFonts w:eastAsia="바탕"/>
                <w:lang w:eastAsia="ja-JP"/>
              </w:rPr>
              <w:t xml:space="preserve">For semi-static channel access mode, </w:t>
            </w:r>
            <w:r w:rsidRPr="00BE1AF3">
              <w:rPr>
                <w:rFonts w:eastAsia="바탕"/>
                <w:lang w:eastAsia="x-none"/>
              </w:rPr>
              <w:t>the starting point of first UE FFP for a serving cell</w:t>
            </w:r>
          </w:p>
          <w:p w:rsidR="00BE1AF3" w:rsidRPr="00BE1AF3" w:rsidRDefault="00BE1AF3" w:rsidP="00762F80">
            <w:pPr>
              <w:numPr>
                <w:ilvl w:val="1"/>
                <w:numId w:val="13"/>
              </w:numPr>
              <w:spacing w:before="0" w:after="0" w:line="240" w:lineRule="auto"/>
              <w:contextualSpacing/>
              <w:jc w:val="left"/>
              <w:rPr>
                <w:rFonts w:eastAsia="바탕"/>
                <w:lang w:eastAsia="x-none"/>
              </w:rPr>
            </w:pPr>
            <w:r w:rsidRPr="00BE1AF3">
              <w:rPr>
                <w:rFonts w:eastAsia="바탕"/>
                <w:lang w:eastAsia="x-none"/>
              </w:rPr>
              <w:t>is relative to the boundary of the radio frame of even index number (i.e. X=even indexed number in RAN1#104-e agreement).</w:t>
            </w:r>
          </w:p>
          <w:p w:rsidR="00BE1AF3" w:rsidRPr="00BE1AF3" w:rsidRDefault="00BE1AF3" w:rsidP="00101A85">
            <w:pPr>
              <w:spacing w:before="0" w:after="0" w:line="240" w:lineRule="auto"/>
              <w:ind w:left="0" w:firstLine="0"/>
              <w:contextualSpacing/>
              <w:jc w:val="left"/>
              <w:rPr>
                <w:rFonts w:ascii="Times" w:eastAsia="바탕" w:hAnsi="Times"/>
                <w:b/>
                <w:bCs/>
                <w:szCs w:val="24"/>
                <w:lang w:eastAsia="ja-JP"/>
              </w:rPr>
            </w:pPr>
            <w:r w:rsidRPr="00BE1AF3">
              <w:rPr>
                <w:rFonts w:ascii="Times" w:eastAsia="바탕" w:hAnsi="Times"/>
                <w:szCs w:val="24"/>
                <w:highlight w:val="green"/>
                <w:lang w:eastAsia="ja-JP"/>
              </w:rPr>
              <w:t>Agreement</w:t>
            </w:r>
            <w:r w:rsidRPr="00BE1AF3">
              <w:rPr>
                <w:rFonts w:ascii="Times" w:eastAsia="바탕" w:hAnsi="Times"/>
                <w:b/>
                <w:bCs/>
                <w:szCs w:val="24"/>
                <w:lang w:eastAsia="ja-JP"/>
              </w:rPr>
              <w:t>:</w:t>
            </w:r>
          </w:p>
          <w:p w:rsidR="00BE1AF3" w:rsidRPr="00BE1AF3" w:rsidRDefault="00BE1AF3" w:rsidP="00762F80">
            <w:pPr>
              <w:numPr>
                <w:ilvl w:val="0"/>
                <w:numId w:val="14"/>
              </w:numPr>
              <w:spacing w:before="0" w:after="0" w:line="240" w:lineRule="auto"/>
              <w:contextualSpacing/>
              <w:jc w:val="left"/>
              <w:rPr>
                <w:rFonts w:ascii="Times" w:eastAsia="바탕" w:hAnsi="Times"/>
              </w:rPr>
            </w:pPr>
            <w:r w:rsidRPr="00BE1AF3">
              <w:rPr>
                <w:rFonts w:ascii="Times" w:eastAsia="바탕" w:hAnsi="Times"/>
              </w:rPr>
              <w:t xml:space="preserve">In semi-static channel access mode, the gNB can schedule by a DCI UL transmission(s) in a later g-FFP that is different from the g-FFP that carries the scheduling DCI. </w:t>
            </w:r>
          </w:p>
          <w:p w:rsidR="00BE1AF3" w:rsidRPr="00BE1AF3" w:rsidRDefault="00BE1AF3" w:rsidP="00762F80">
            <w:pPr>
              <w:numPr>
                <w:ilvl w:val="1"/>
                <w:numId w:val="13"/>
              </w:numPr>
              <w:spacing w:before="0" w:after="0" w:line="240" w:lineRule="auto"/>
              <w:contextualSpacing/>
              <w:jc w:val="left"/>
              <w:rPr>
                <w:rFonts w:ascii="Times" w:eastAsia="바탕" w:hAnsi="Times"/>
              </w:rPr>
            </w:pPr>
            <w:r w:rsidRPr="00BE1AF3">
              <w:rPr>
                <w:rFonts w:ascii="Times" w:eastAsia="바탕" w:hAnsi="Times"/>
              </w:rPr>
              <w:t xml:space="preserve">The UL </w:t>
            </w:r>
            <w:r w:rsidRPr="00BE1AF3">
              <w:rPr>
                <w:rFonts w:eastAsia="바탕"/>
                <w:lang w:eastAsia="x-none"/>
              </w:rPr>
              <w:t>transmission</w:t>
            </w:r>
            <w:r w:rsidRPr="00BE1AF3">
              <w:rPr>
                <w:rFonts w:ascii="Times" w:eastAsia="바탕" w:hAnsi="Times"/>
              </w:rPr>
              <w:t xml:space="preserve"> can occur only if the corresponding channel access requirements are met.</w:t>
            </w:r>
          </w:p>
          <w:p w:rsidR="00BE1AF3" w:rsidRPr="00BE1AF3" w:rsidRDefault="00BE1AF3" w:rsidP="00762F80">
            <w:pPr>
              <w:numPr>
                <w:ilvl w:val="2"/>
                <w:numId w:val="14"/>
              </w:numPr>
              <w:spacing w:before="0" w:after="0" w:line="240" w:lineRule="auto"/>
              <w:contextualSpacing/>
              <w:jc w:val="left"/>
              <w:rPr>
                <w:rFonts w:ascii="Times" w:eastAsia="바탕" w:hAnsi="Times"/>
              </w:rPr>
            </w:pPr>
            <w:r w:rsidRPr="00BE1AF3">
              <w:rPr>
                <w:rFonts w:ascii="Times" w:eastAsia="바탕" w:hAnsi="Times"/>
              </w:rPr>
              <w:t>FFS on details.</w:t>
            </w:r>
          </w:p>
          <w:p w:rsidR="00BE1AF3" w:rsidRPr="00BE1AF3" w:rsidRDefault="00BE1AF3" w:rsidP="00101A85">
            <w:pPr>
              <w:spacing w:before="0" w:after="0" w:line="240" w:lineRule="auto"/>
              <w:ind w:left="0" w:firstLine="0"/>
              <w:contextualSpacing/>
              <w:jc w:val="left"/>
              <w:rPr>
                <w:rFonts w:ascii="Times" w:eastAsia="바탕" w:hAnsi="Times"/>
                <w:b/>
                <w:bCs/>
                <w:szCs w:val="24"/>
                <w:lang w:eastAsia="ja-JP"/>
              </w:rPr>
            </w:pPr>
            <w:r w:rsidRPr="00BE1AF3">
              <w:rPr>
                <w:rFonts w:ascii="Times" w:eastAsia="바탕" w:hAnsi="Times"/>
                <w:szCs w:val="24"/>
                <w:highlight w:val="green"/>
              </w:rPr>
              <w:t>Agreement</w:t>
            </w:r>
            <w:r w:rsidRPr="00BE1AF3">
              <w:rPr>
                <w:rFonts w:ascii="Times" w:eastAsia="바탕" w:hAnsi="Times"/>
                <w:b/>
                <w:bCs/>
                <w:szCs w:val="24"/>
                <w:lang w:eastAsia="ja-JP"/>
              </w:rPr>
              <w:t>:</w:t>
            </w:r>
          </w:p>
          <w:p w:rsidR="00BE1AF3" w:rsidRPr="00BE1AF3" w:rsidRDefault="00BE1AF3" w:rsidP="00762F80">
            <w:pPr>
              <w:numPr>
                <w:ilvl w:val="0"/>
                <w:numId w:val="15"/>
              </w:numPr>
              <w:spacing w:before="0" w:after="0" w:line="240" w:lineRule="auto"/>
              <w:contextualSpacing/>
              <w:jc w:val="left"/>
              <w:rPr>
                <w:rFonts w:ascii="Times" w:eastAsia="바탕" w:hAnsi="Times"/>
              </w:rPr>
            </w:pPr>
            <w:r w:rsidRPr="00BE1AF3">
              <w:rPr>
                <w:rFonts w:ascii="Times" w:eastAsia="바탕" w:hAnsi="Times"/>
              </w:rPr>
              <w:t>In semi-static channel access mode,</w:t>
            </w:r>
            <w:r w:rsidR="00101A85" w:rsidRPr="00101A85">
              <w:rPr>
                <w:rFonts w:ascii="Times" w:eastAsia="바탕" w:hAnsi="Times"/>
              </w:rPr>
              <w:t xml:space="preserve"> the gNB can schedule by a DCI </w:t>
            </w:r>
            <w:r w:rsidRPr="00BE1AF3">
              <w:rPr>
                <w:rFonts w:ascii="Times" w:eastAsia="바탕" w:hAnsi="Times"/>
              </w:rPr>
              <w:t xml:space="preserve">DL transmission(s) in a later g-FFP that is different from the g-FFP that carries the scheduling DCI. </w:t>
            </w:r>
          </w:p>
          <w:p w:rsidR="00BE1AF3" w:rsidRPr="00BE1AF3" w:rsidRDefault="00BE1AF3" w:rsidP="00762F80">
            <w:pPr>
              <w:numPr>
                <w:ilvl w:val="1"/>
                <w:numId w:val="13"/>
              </w:numPr>
              <w:spacing w:before="0" w:after="0" w:line="240" w:lineRule="auto"/>
              <w:contextualSpacing/>
              <w:jc w:val="left"/>
              <w:rPr>
                <w:rFonts w:ascii="Times" w:eastAsia="바탕" w:hAnsi="Times"/>
              </w:rPr>
            </w:pPr>
            <w:r w:rsidRPr="00BE1AF3">
              <w:rPr>
                <w:rFonts w:ascii="Times" w:eastAsia="바탕" w:hAnsi="Times"/>
              </w:rPr>
              <w:t>The DL transmission can occur only if the corresponding channel access requirements are met.</w:t>
            </w:r>
          </w:p>
          <w:p w:rsidR="00BE1AF3" w:rsidRPr="00BE1AF3" w:rsidRDefault="00BE1AF3" w:rsidP="00762F80">
            <w:pPr>
              <w:numPr>
                <w:ilvl w:val="2"/>
                <w:numId w:val="15"/>
              </w:numPr>
              <w:spacing w:before="0" w:after="0" w:line="240" w:lineRule="auto"/>
              <w:contextualSpacing/>
              <w:jc w:val="left"/>
              <w:rPr>
                <w:rFonts w:ascii="Times" w:eastAsia="바탕" w:hAnsi="Times"/>
              </w:rPr>
            </w:pPr>
            <w:r w:rsidRPr="00BE1AF3">
              <w:rPr>
                <w:rFonts w:ascii="Times" w:eastAsia="바탕" w:hAnsi="Times"/>
              </w:rPr>
              <w:t>FFS on details.</w:t>
            </w:r>
          </w:p>
          <w:p w:rsidR="00BE1AF3" w:rsidRPr="00BE1AF3" w:rsidRDefault="00BE1AF3" w:rsidP="00101A85">
            <w:pPr>
              <w:spacing w:before="0" w:after="0" w:line="240" w:lineRule="auto"/>
              <w:ind w:left="0" w:firstLine="0"/>
              <w:contextualSpacing/>
              <w:jc w:val="left"/>
              <w:rPr>
                <w:rFonts w:ascii="Times" w:eastAsia="바탕" w:hAnsi="Times"/>
                <w:highlight w:val="green"/>
              </w:rPr>
            </w:pPr>
            <w:r w:rsidRPr="00BE1AF3">
              <w:rPr>
                <w:rFonts w:eastAsia="바탕"/>
                <w:highlight w:val="green"/>
                <w:shd w:val="clear" w:color="auto" w:fill="FFFF00"/>
              </w:rPr>
              <w:t>Agreement:</w:t>
            </w:r>
          </w:p>
          <w:p w:rsidR="00BE1AF3" w:rsidRPr="00BE1AF3" w:rsidRDefault="00BE1AF3" w:rsidP="00762F80">
            <w:pPr>
              <w:numPr>
                <w:ilvl w:val="0"/>
                <w:numId w:val="15"/>
              </w:numPr>
              <w:spacing w:before="0" w:after="0" w:line="240" w:lineRule="auto"/>
              <w:contextualSpacing/>
              <w:jc w:val="left"/>
              <w:rPr>
                <w:rFonts w:ascii="Times" w:eastAsia="바탕" w:hAnsi="Times"/>
                <w:lang w:eastAsia="x-none"/>
              </w:rPr>
            </w:pPr>
            <w:r w:rsidRPr="00BE1AF3">
              <w:rPr>
                <w:rFonts w:eastAsia="바탕"/>
                <w:lang w:eastAsia="x-none"/>
              </w:rPr>
              <w:lastRenderedPageBreak/>
              <w:t>Select one of the following options</w:t>
            </w:r>
            <w:r w:rsidRPr="00101A85">
              <w:rPr>
                <w:rFonts w:eastAsia="바탕"/>
                <w:lang w:eastAsia="x-none"/>
              </w:rPr>
              <w:t> </w:t>
            </w:r>
            <w:r w:rsidRPr="00BE1AF3">
              <w:rPr>
                <w:rFonts w:eastAsia="바탕"/>
                <w:u w:val="single"/>
                <w:lang w:eastAsia="x-none"/>
              </w:rPr>
              <w:t>(aiming for RAN1#105-e)</w:t>
            </w:r>
            <w:r w:rsidRPr="00BE1AF3">
              <w:rPr>
                <w:rFonts w:eastAsia="바탕"/>
                <w:lang w:eastAsia="x-none"/>
              </w:rPr>
              <w:t>:</w:t>
            </w:r>
          </w:p>
          <w:p w:rsidR="00BE1AF3" w:rsidRPr="00BE1AF3" w:rsidRDefault="00BE1AF3" w:rsidP="00762F80">
            <w:pPr>
              <w:numPr>
                <w:ilvl w:val="1"/>
                <w:numId w:val="13"/>
              </w:numPr>
              <w:spacing w:before="0" w:after="0" w:line="240" w:lineRule="auto"/>
              <w:contextualSpacing/>
              <w:jc w:val="left"/>
              <w:rPr>
                <w:rFonts w:ascii="Times" w:eastAsia="Times New Roman" w:hAnsi="Times"/>
              </w:rPr>
            </w:pPr>
            <w:r w:rsidRPr="00BE1AF3">
              <w:rPr>
                <w:rFonts w:eastAsia="바탕"/>
                <w:lang w:eastAsia="x-none"/>
              </w:rPr>
              <w:t>Option</w:t>
            </w:r>
            <w:r w:rsidRPr="00BE1AF3">
              <w:rPr>
                <w:rFonts w:eastAsia="Times New Roman"/>
              </w:rPr>
              <w:t xml:space="preserve"> 1: Do not support PUSCH repetition Type B</w:t>
            </w:r>
            <w:r w:rsidRPr="00101A85">
              <w:rPr>
                <w:rFonts w:eastAsia="Times New Roman"/>
              </w:rPr>
              <w:t> </w:t>
            </w:r>
            <w:r w:rsidRPr="00BE1AF3">
              <w:rPr>
                <w:rFonts w:eastAsia="Times New Roman"/>
              </w:rPr>
              <w:t>based on</w:t>
            </w:r>
            <w:r w:rsidRPr="00101A85">
              <w:rPr>
                <w:rFonts w:eastAsia="Times New Roman"/>
              </w:rPr>
              <w:t> </w:t>
            </w:r>
            <w:r w:rsidRPr="00BE1AF3">
              <w:rPr>
                <w:rFonts w:eastAsia="Times New Roman"/>
              </w:rPr>
              <w:t>NR-U Rel-16</w:t>
            </w:r>
            <w:r w:rsidRPr="00101A85">
              <w:rPr>
                <w:rFonts w:eastAsia="Times New Roman"/>
              </w:rPr>
              <w:t> </w:t>
            </w:r>
            <w:r w:rsidRPr="00BE1AF3">
              <w:rPr>
                <w:rFonts w:eastAsia="Times New Roman"/>
              </w:rPr>
              <w:t>CG for unlicensed band operation.</w:t>
            </w:r>
          </w:p>
          <w:p w:rsidR="00BE1AF3" w:rsidRPr="00BE1AF3" w:rsidRDefault="00BE1AF3" w:rsidP="00762F80">
            <w:pPr>
              <w:numPr>
                <w:ilvl w:val="1"/>
                <w:numId w:val="13"/>
              </w:numPr>
              <w:spacing w:before="0" w:after="0" w:line="240" w:lineRule="auto"/>
              <w:contextualSpacing/>
              <w:jc w:val="left"/>
              <w:rPr>
                <w:rFonts w:ascii="Times" w:eastAsia="Times New Roman" w:hAnsi="Times"/>
              </w:rPr>
            </w:pPr>
            <w:r w:rsidRPr="00BE1AF3">
              <w:rPr>
                <w:rFonts w:eastAsia="바탕"/>
                <w:lang w:eastAsia="x-none"/>
              </w:rPr>
              <w:t>Option</w:t>
            </w:r>
            <w:r w:rsidRPr="00BE1AF3">
              <w:rPr>
                <w:rFonts w:eastAsia="Times New Roman"/>
              </w:rPr>
              <w:t xml:space="preserve"> 2: Support</w:t>
            </w:r>
            <w:r w:rsidRPr="00101A85">
              <w:rPr>
                <w:rFonts w:eastAsia="Times New Roman"/>
              </w:rPr>
              <w:t> </w:t>
            </w:r>
            <w:r w:rsidRPr="00BE1AF3">
              <w:rPr>
                <w:rFonts w:eastAsia="Times New Roman"/>
              </w:rPr>
              <w:t>enhancements of</w:t>
            </w:r>
            <w:r w:rsidRPr="00101A85">
              <w:rPr>
                <w:rFonts w:eastAsia="Times New Roman"/>
              </w:rPr>
              <w:t> </w:t>
            </w:r>
            <w:r w:rsidRPr="00BE1AF3">
              <w:rPr>
                <w:rFonts w:eastAsia="Times New Roman"/>
              </w:rPr>
              <w:t>PUSCH repetition Type B</w:t>
            </w:r>
            <w:r w:rsidRPr="00101A85">
              <w:rPr>
                <w:rFonts w:eastAsia="Times New Roman"/>
              </w:rPr>
              <w:t> </w:t>
            </w:r>
            <w:r w:rsidRPr="00BE1AF3">
              <w:rPr>
                <w:rFonts w:eastAsia="Times New Roman"/>
              </w:rPr>
              <w:t>based on</w:t>
            </w:r>
            <w:r w:rsidRPr="00101A85">
              <w:rPr>
                <w:rFonts w:eastAsia="Times New Roman"/>
              </w:rPr>
              <w:t> </w:t>
            </w:r>
            <w:r w:rsidRPr="00BE1AF3">
              <w:rPr>
                <w:rFonts w:eastAsia="Times New Roman"/>
              </w:rPr>
              <w:t>NR-U Rel-16</w:t>
            </w:r>
            <w:r w:rsidRPr="00101A85">
              <w:rPr>
                <w:rFonts w:eastAsia="Times New Roman"/>
              </w:rPr>
              <w:t> </w:t>
            </w:r>
            <w:r w:rsidRPr="00BE1AF3">
              <w:rPr>
                <w:rFonts w:eastAsia="Times New Roman"/>
              </w:rPr>
              <w:t>CG for unlicensed band operation.</w:t>
            </w:r>
            <w:r w:rsidRPr="00101A85">
              <w:rPr>
                <w:rFonts w:eastAsia="Times New Roman"/>
              </w:rPr>
              <w:t> </w:t>
            </w:r>
            <w:r w:rsidRPr="00BE1AF3">
              <w:rPr>
                <w:rFonts w:eastAsia="Times New Roman"/>
              </w:rPr>
              <w:t>FFS whether/how to enhance</w:t>
            </w:r>
          </w:p>
          <w:p w:rsidR="00BE1AF3" w:rsidRPr="00BE1AF3" w:rsidRDefault="00BE1AF3" w:rsidP="00101A85">
            <w:pPr>
              <w:spacing w:before="0" w:after="0" w:line="240" w:lineRule="auto"/>
              <w:ind w:left="0" w:firstLine="0"/>
              <w:contextualSpacing/>
              <w:jc w:val="left"/>
              <w:rPr>
                <w:rFonts w:ascii="Times" w:eastAsia="바탕" w:hAnsi="Times"/>
                <w:highlight w:val="green"/>
              </w:rPr>
            </w:pPr>
            <w:r w:rsidRPr="00BE1AF3">
              <w:rPr>
                <w:rFonts w:eastAsia="바탕"/>
                <w:highlight w:val="green"/>
                <w:shd w:val="clear" w:color="auto" w:fill="FFFF00"/>
              </w:rPr>
              <w:t>Agreements</w:t>
            </w:r>
          </w:p>
          <w:p w:rsidR="00BE1AF3" w:rsidRPr="00BE1AF3" w:rsidRDefault="00BE1AF3" w:rsidP="00762F80">
            <w:pPr>
              <w:numPr>
                <w:ilvl w:val="0"/>
                <w:numId w:val="17"/>
              </w:numPr>
              <w:spacing w:before="0" w:after="0" w:line="240" w:lineRule="auto"/>
              <w:contextualSpacing/>
              <w:jc w:val="left"/>
              <w:rPr>
                <w:rFonts w:ascii="Times" w:eastAsia="바탕" w:hAnsi="Times"/>
                <w:lang w:eastAsia="x-none"/>
              </w:rPr>
            </w:pPr>
            <w:r w:rsidRPr="00BE1AF3">
              <w:rPr>
                <w:rFonts w:eastAsia="바탕"/>
                <w:lang w:eastAsia="x-none"/>
              </w:rPr>
              <w:t>For PUSCH repetition Type B enhancements on unlicensed spectrum,</w:t>
            </w:r>
            <w:r w:rsidRPr="00101A85">
              <w:rPr>
                <w:rFonts w:eastAsia="바탕"/>
                <w:lang w:eastAsia="x-none"/>
              </w:rPr>
              <w:t> </w:t>
            </w:r>
            <w:r w:rsidRPr="00BE1AF3">
              <w:rPr>
                <w:rFonts w:eastAsia="바탕"/>
                <w:lang w:eastAsia="x-none"/>
              </w:rPr>
              <w:t>further study whether</w:t>
            </w:r>
            <w:r w:rsidRPr="00101A85">
              <w:rPr>
                <w:rFonts w:eastAsia="바탕"/>
                <w:lang w:eastAsia="x-none"/>
              </w:rPr>
              <w:t> </w:t>
            </w:r>
            <w:r w:rsidRPr="00BE1AF3">
              <w:rPr>
                <w:rFonts w:eastAsia="바탕"/>
                <w:lang w:eastAsia="x-none"/>
              </w:rPr>
              <w:t xml:space="preserve">PUSCH segmentation should take into account the idle period of an FFP. </w:t>
            </w:r>
          </w:p>
          <w:p w:rsidR="00BE1AF3" w:rsidRPr="00BE1AF3" w:rsidRDefault="00BE1AF3" w:rsidP="00762F80">
            <w:pPr>
              <w:numPr>
                <w:ilvl w:val="1"/>
                <w:numId w:val="13"/>
              </w:numPr>
              <w:tabs>
                <w:tab w:val="num" w:pos="1440"/>
              </w:tabs>
              <w:spacing w:before="0" w:after="0" w:line="240" w:lineRule="auto"/>
              <w:contextualSpacing/>
              <w:jc w:val="left"/>
              <w:rPr>
                <w:rFonts w:ascii="Times" w:eastAsia="바탕" w:hAnsi="Times"/>
                <w:lang w:eastAsia="x-none"/>
              </w:rPr>
            </w:pPr>
            <w:r w:rsidRPr="00BE1AF3">
              <w:rPr>
                <w:rFonts w:eastAsia="바탕"/>
                <w:lang w:eastAsia="x-none"/>
              </w:rPr>
              <w:t>FFS on details</w:t>
            </w:r>
          </w:p>
          <w:p w:rsidR="00BE1AF3" w:rsidRPr="00BE1AF3" w:rsidRDefault="00BE1AF3" w:rsidP="00101A85">
            <w:pPr>
              <w:spacing w:before="0" w:after="0" w:line="240" w:lineRule="auto"/>
              <w:ind w:left="0" w:firstLine="0"/>
              <w:contextualSpacing/>
              <w:jc w:val="left"/>
              <w:rPr>
                <w:rFonts w:ascii="Times" w:eastAsia="바탕" w:hAnsi="Times"/>
                <w:szCs w:val="24"/>
                <w:highlight w:val="green"/>
              </w:rPr>
            </w:pPr>
            <w:r w:rsidRPr="00BE1AF3">
              <w:rPr>
                <w:rFonts w:eastAsia="바탕"/>
                <w:b/>
                <w:bCs/>
                <w:szCs w:val="24"/>
              </w:rPr>
              <w:t> </w:t>
            </w:r>
            <w:r w:rsidRPr="00BE1AF3">
              <w:rPr>
                <w:rFonts w:ascii="Times" w:eastAsia="바탕" w:hAnsi="Times"/>
                <w:szCs w:val="24"/>
                <w:highlight w:val="green"/>
              </w:rPr>
              <w:t>Agreements</w:t>
            </w:r>
          </w:p>
          <w:p w:rsidR="00BE1AF3" w:rsidRPr="00BE1AF3" w:rsidRDefault="00BE1AF3" w:rsidP="00762F80">
            <w:pPr>
              <w:numPr>
                <w:ilvl w:val="0"/>
                <w:numId w:val="18"/>
              </w:numPr>
              <w:spacing w:before="0" w:after="0" w:line="240" w:lineRule="auto"/>
              <w:contextualSpacing/>
              <w:jc w:val="left"/>
              <w:rPr>
                <w:rFonts w:ascii="Times" w:eastAsia="바탕" w:hAnsi="Times"/>
                <w:szCs w:val="24"/>
                <w:lang w:eastAsia="x-none"/>
              </w:rPr>
            </w:pPr>
            <w:r w:rsidRPr="00BE1AF3">
              <w:rPr>
                <w:rFonts w:eastAsia="바탕"/>
                <w:szCs w:val="24"/>
                <w:lang w:eastAsia="x-none"/>
              </w:rPr>
              <w:t>For PUSCH repetition Type B enhancements on unlicensed spectrum,</w:t>
            </w:r>
            <w:r w:rsidRPr="00101A85">
              <w:rPr>
                <w:rFonts w:eastAsia="바탕"/>
                <w:szCs w:val="24"/>
                <w:lang w:eastAsia="x-none"/>
              </w:rPr>
              <w:t> </w:t>
            </w:r>
            <w:r w:rsidRPr="00BE1AF3">
              <w:rPr>
                <w:rFonts w:eastAsia="바탕"/>
                <w:szCs w:val="24"/>
                <w:lang w:eastAsia="x-none"/>
              </w:rPr>
              <w:t>further study whether</w:t>
            </w:r>
            <w:r w:rsidRPr="00101A85">
              <w:rPr>
                <w:rFonts w:eastAsia="바탕"/>
                <w:szCs w:val="24"/>
                <w:lang w:eastAsia="x-none"/>
              </w:rPr>
              <w:t> </w:t>
            </w:r>
            <w:r w:rsidRPr="00BE1AF3">
              <w:rPr>
                <w:rFonts w:eastAsia="바탕"/>
                <w:szCs w:val="24"/>
                <w:lang w:eastAsia="x-none"/>
              </w:rPr>
              <w:t>orphan symbol(s) are transmitted if they are between two actual repetitions that are transmitted. FFS on details</w:t>
            </w:r>
          </w:p>
          <w:p w:rsidR="00BE1AF3" w:rsidRPr="00BE1AF3" w:rsidRDefault="00BE1AF3" w:rsidP="00101A85">
            <w:pPr>
              <w:spacing w:before="0" w:after="0" w:line="240" w:lineRule="auto"/>
              <w:ind w:left="0" w:firstLine="0"/>
              <w:contextualSpacing/>
              <w:jc w:val="left"/>
              <w:rPr>
                <w:rFonts w:ascii="Times" w:eastAsia="바탕" w:hAnsi="Times"/>
                <w:b/>
                <w:bCs/>
                <w:szCs w:val="24"/>
                <w:u w:val="single"/>
              </w:rPr>
            </w:pPr>
            <w:r w:rsidRPr="00BE1AF3">
              <w:rPr>
                <w:rFonts w:ascii="Times" w:eastAsia="바탕" w:hAnsi="Times"/>
                <w:b/>
                <w:bCs/>
                <w:szCs w:val="24"/>
                <w:u w:val="single"/>
              </w:rPr>
              <w:t>Conclusion:</w:t>
            </w:r>
          </w:p>
          <w:p w:rsidR="00BE1AF3" w:rsidRPr="00BE1AF3" w:rsidRDefault="00BE1AF3" w:rsidP="00762F80">
            <w:pPr>
              <w:numPr>
                <w:ilvl w:val="0"/>
                <w:numId w:val="16"/>
              </w:numPr>
              <w:spacing w:before="0" w:after="0" w:line="240" w:lineRule="auto"/>
              <w:contextualSpacing/>
              <w:jc w:val="left"/>
              <w:rPr>
                <w:rFonts w:ascii="Times" w:eastAsia="Times New Roman" w:hAnsi="Times"/>
              </w:rPr>
            </w:pPr>
            <w:r w:rsidRPr="00BE1AF3">
              <w:rPr>
                <w:rFonts w:eastAsia="Times New Roman"/>
                <w:lang w:val="de-DE"/>
              </w:rPr>
              <w:t>In semi-static channel access mode, a UE as an initiating device, is allowed to transmit during the idle period of any FFP associated with the serving gNB</w:t>
            </w:r>
            <w:r w:rsidRPr="00101A85">
              <w:rPr>
                <w:rFonts w:eastAsia="Times New Roman"/>
                <w:lang w:val="de-DE"/>
              </w:rPr>
              <w:t> </w:t>
            </w:r>
            <w:r w:rsidRPr="00BE1AF3">
              <w:rPr>
                <w:rFonts w:eastAsia="Times New Roman"/>
                <w:lang w:val="de-DE"/>
              </w:rPr>
              <w:t xml:space="preserve">if the UE transmission is based on UE initiated COT </w:t>
            </w:r>
          </w:p>
          <w:p w:rsidR="00BE1AF3" w:rsidRPr="00BE1AF3" w:rsidRDefault="00BE1AF3" w:rsidP="00762F80">
            <w:pPr>
              <w:numPr>
                <w:ilvl w:val="1"/>
                <w:numId w:val="13"/>
              </w:numPr>
              <w:tabs>
                <w:tab w:val="num" w:pos="1440"/>
              </w:tabs>
              <w:spacing w:before="0" w:after="0" w:line="240" w:lineRule="auto"/>
              <w:contextualSpacing/>
              <w:jc w:val="left"/>
              <w:rPr>
                <w:rFonts w:ascii="Times" w:eastAsia="Times New Roman" w:hAnsi="Times"/>
              </w:rPr>
            </w:pPr>
            <w:r w:rsidRPr="00BE1AF3">
              <w:rPr>
                <w:rFonts w:eastAsia="Times New Roman"/>
                <w:lang w:val="de-DE"/>
              </w:rPr>
              <w:t>Note: the gNB may disallow UL transmission during symbols of the idle period by configuring them either as semi-static DL symbols, or indicating them as DL with SFI.</w:t>
            </w:r>
            <w:r w:rsidRPr="00101A85">
              <w:rPr>
                <w:rFonts w:eastAsia="Times New Roman"/>
                <w:lang w:val="de-DE"/>
              </w:rPr>
              <w:t> </w:t>
            </w:r>
          </w:p>
          <w:p w:rsidR="00BE1AF3" w:rsidRPr="00BE1AF3" w:rsidRDefault="00BE1AF3" w:rsidP="00101A85">
            <w:pPr>
              <w:spacing w:before="0" w:after="0" w:line="240" w:lineRule="auto"/>
              <w:ind w:left="0" w:firstLine="0"/>
              <w:contextualSpacing/>
              <w:jc w:val="left"/>
              <w:rPr>
                <w:rFonts w:eastAsia="바탕"/>
                <w:lang w:eastAsia="ja-JP"/>
              </w:rPr>
            </w:pPr>
            <w:r w:rsidRPr="00BE1AF3">
              <w:rPr>
                <w:rFonts w:eastAsia="바탕"/>
                <w:highlight w:val="green"/>
                <w:lang w:eastAsia="ja-JP"/>
              </w:rPr>
              <w:t>Agreement</w:t>
            </w:r>
            <w:r w:rsidRPr="00BE1AF3">
              <w:rPr>
                <w:rFonts w:eastAsia="바탕"/>
                <w:lang w:eastAsia="ja-JP"/>
              </w:rPr>
              <w:t>:</w:t>
            </w:r>
          </w:p>
          <w:p w:rsidR="00BE1AF3" w:rsidRPr="00BE1AF3" w:rsidRDefault="00BE1AF3" w:rsidP="00762F80">
            <w:pPr>
              <w:numPr>
                <w:ilvl w:val="0"/>
                <w:numId w:val="16"/>
              </w:numPr>
              <w:spacing w:before="0" w:after="0" w:line="240" w:lineRule="auto"/>
              <w:contextualSpacing/>
              <w:jc w:val="left"/>
              <w:rPr>
                <w:rFonts w:eastAsia="바탕"/>
                <w:lang w:eastAsia="ja-JP"/>
              </w:rPr>
            </w:pPr>
            <w:r w:rsidRPr="00BE1AF3">
              <w:rPr>
                <w:rFonts w:eastAsia="바탕"/>
                <w:lang w:eastAsia="ja-JP"/>
              </w:rPr>
              <w:t>Option 2-b and option 3 are not considered further for the agreement in RAN1#103-e regarding CG harmonization</w:t>
            </w:r>
          </w:p>
          <w:p w:rsidR="00BE1AF3" w:rsidRPr="00BE1AF3" w:rsidRDefault="00BE1AF3" w:rsidP="00101A85">
            <w:pPr>
              <w:spacing w:before="0" w:after="0" w:line="240" w:lineRule="auto"/>
              <w:ind w:left="0" w:firstLine="0"/>
              <w:contextualSpacing/>
              <w:jc w:val="left"/>
              <w:rPr>
                <w:rFonts w:ascii="Times" w:eastAsia="바탕" w:hAnsi="Times"/>
                <w:b/>
                <w:bCs/>
                <w:lang w:eastAsia="x-none"/>
              </w:rPr>
            </w:pPr>
          </w:p>
          <w:p w:rsidR="00101A85" w:rsidRPr="00101A85" w:rsidRDefault="00101A85" w:rsidP="00101A85">
            <w:pPr>
              <w:spacing w:before="0" w:after="0" w:line="240" w:lineRule="auto"/>
              <w:ind w:left="0" w:firstLine="0"/>
              <w:contextualSpacing/>
              <w:jc w:val="left"/>
              <w:rPr>
                <w:rFonts w:eastAsia="바탕"/>
                <w:szCs w:val="24"/>
                <w:highlight w:val="green"/>
                <w:lang w:eastAsia="ja-JP"/>
              </w:rPr>
            </w:pPr>
            <w:r w:rsidRPr="00101A85">
              <w:rPr>
                <w:rFonts w:eastAsia="바탕"/>
                <w:szCs w:val="24"/>
                <w:highlight w:val="green"/>
                <w:lang w:eastAsia="ja-JP"/>
              </w:rPr>
              <w:t>Agreement:</w:t>
            </w:r>
          </w:p>
          <w:p w:rsidR="00101A85" w:rsidRPr="00101A85" w:rsidRDefault="00101A85" w:rsidP="00762F80">
            <w:pPr>
              <w:numPr>
                <w:ilvl w:val="0"/>
                <w:numId w:val="19"/>
              </w:numPr>
              <w:spacing w:before="0" w:after="0" w:line="240" w:lineRule="auto"/>
              <w:contextualSpacing/>
              <w:jc w:val="left"/>
              <w:rPr>
                <w:rFonts w:eastAsia="바탕"/>
                <w:b/>
                <w:bCs/>
                <w:szCs w:val="24"/>
                <w:lang w:val="en-US" w:eastAsia="ja-JP"/>
              </w:rPr>
            </w:pPr>
            <w:r w:rsidRPr="00101A85">
              <w:rPr>
                <w:rFonts w:eastAsia="바탕"/>
                <w:b/>
                <w:bCs/>
                <w:szCs w:val="24"/>
                <w:lang w:eastAsia="ja-JP"/>
              </w:rPr>
              <w:t>Option 1 is taken in the following agreement:</w:t>
            </w:r>
          </w:p>
          <w:p w:rsidR="00101A85" w:rsidRPr="00101A85" w:rsidRDefault="00101A85" w:rsidP="00101A85">
            <w:pPr>
              <w:spacing w:before="0" w:after="0" w:line="240" w:lineRule="auto"/>
              <w:ind w:left="1440" w:firstLine="0"/>
              <w:contextualSpacing/>
              <w:jc w:val="left"/>
              <w:rPr>
                <w:rFonts w:eastAsia="바탕"/>
                <w:i/>
                <w:iCs/>
                <w:szCs w:val="24"/>
                <w:lang w:val="de-DE"/>
              </w:rPr>
            </w:pPr>
            <w:r w:rsidRPr="00101A85">
              <w:rPr>
                <w:rFonts w:eastAsia="바탕"/>
                <w:b/>
                <w:bCs/>
                <w:i/>
                <w:iCs/>
                <w:szCs w:val="24"/>
                <w:lang w:eastAsia="ja-JP"/>
              </w:rPr>
              <w:t>Agreement</w:t>
            </w:r>
            <w:r w:rsidRPr="00101A85">
              <w:rPr>
                <w:rFonts w:eastAsia="바탕"/>
                <w:b/>
                <w:bCs/>
                <w:i/>
                <w:iCs/>
                <w:szCs w:val="24"/>
              </w:rPr>
              <w:t>:</w:t>
            </w:r>
          </w:p>
          <w:p w:rsidR="00101A85" w:rsidRPr="00101A85" w:rsidRDefault="00101A85" w:rsidP="00101A85">
            <w:pPr>
              <w:spacing w:before="0" w:after="0" w:line="240" w:lineRule="auto"/>
              <w:ind w:left="1440" w:firstLine="0"/>
              <w:contextualSpacing/>
              <w:jc w:val="left"/>
              <w:rPr>
                <w:rFonts w:eastAsia="바탕"/>
                <w:i/>
                <w:iCs/>
                <w:szCs w:val="24"/>
                <w:lang w:val="de-DE"/>
              </w:rPr>
            </w:pPr>
            <w:r w:rsidRPr="00101A85">
              <w:rPr>
                <w:rFonts w:eastAsia="바탕"/>
                <w:i/>
                <w:iCs/>
                <w:szCs w:val="24"/>
                <w:lang w:val="de-DE"/>
              </w:rPr>
              <w:t>Down-select one of the following options (target RAN1#104-e):</w:t>
            </w:r>
          </w:p>
          <w:p w:rsidR="00101A85" w:rsidRPr="00101A85" w:rsidRDefault="00101A85" w:rsidP="00762F80">
            <w:pPr>
              <w:numPr>
                <w:ilvl w:val="0"/>
                <w:numId w:val="20"/>
              </w:numPr>
              <w:spacing w:before="0" w:after="0" w:line="240" w:lineRule="auto"/>
              <w:ind w:left="1800"/>
              <w:contextualSpacing/>
              <w:jc w:val="left"/>
              <w:rPr>
                <w:rFonts w:eastAsia="Times New Roman"/>
                <w:i/>
                <w:iCs/>
                <w:szCs w:val="24"/>
                <w:lang w:val="de-DE"/>
              </w:rPr>
            </w:pPr>
            <w:r w:rsidRPr="00101A85">
              <w:rPr>
                <w:rFonts w:eastAsia="Times New Roman"/>
                <w:b/>
                <w:bCs/>
                <w:i/>
                <w:iCs/>
                <w:szCs w:val="24"/>
                <w:lang w:val="de-DE"/>
              </w:rPr>
              <w:t>Option 1:</w:t>
            </w:r>
            <w:r w:rsidRPr="00101A85">
              <w:rPr>
                <w:rFonts w:eastAsia="Times New Roman"/>
                <w:i/>
                <w:iCs/>
                <w:szCs w:val="24"/>
                <w:lang w:val="de-DE"/>
              </w:rPr>
              <w:t xml:space="preserve"> Both “CG-UCI based procedures” and “CG-DFI based procedures” are enabled or disabled for unlicensed using one RRC parameter i.e. cg-RetransmissionTimer-r16.</w:t>
            </w:r>
          </w:p>
          <w:p w:rsidR="00101A85" w:rsidRPr="00101A85" w:rsidRDefault="00101A85" w:rsidP="00762F80">
            <w:pPr>
              <w:numPr>
                <w:ilvl w:val="0"/>
                <w:numId w:val="20"/>
              </w:numPr>
              <w:spacing w:before="0" w:after="0" w:line="240" w:lineRule="auto"/>
              <w:ind w:left="1800"/>
              <w:contextualSpacing/>
              <w:jc w:val="left"/>
              <w:rPr>
                <w:rFonts w:eastAsia="Times New Roman"/>
                <w:i/>
                <w:iCs/>
                <w:szCs w:val="24"/>
                <w:lang w:val="de-DE"/>
              </w:rPr>
            </w:pPr>
            <w:r w:rsidRPr="00101A85">
              <w:rPr>
                <w:rFonts w:eastAsia="Times New Roman"/>
                <w:b/>
                <w:bCs/>
                <w:i/>
                <w:iCs/>
                <w:szCs w:val="24"/>
                <w:lang w:val="de-DE"/>
              </w:rPr>
              <w:t>Option 2-a:</w:t>
            </w:r>
            <w:r w:rsidRPr="00101A85">
              <w:rPr>
                <w:rFonts w:eastAsia="Times New Roman"/>
                <w:i/>
                <w:iCs/>
                <w:szCs w:val="24"/>
                <w:lang w:val="de-DE"/>
              </w:rPr>
              <w:t xml:space="preserve"> “CG-UCI based procedures” and “CG-DFI based procedures” are independently enabled or disabled for unlicensed using respective RRC parameter, i.e. new parameter X and cg-RetransmissionTimer-r16, respectively.</w:t>
            </w:r>
          </w:p>
          <w:p w:rsidR="00101A85" w:rsidRPr="00101A85" w:rsidRDefault="00101A85" w:rsidP="00762F80">
            <w:pPr>
              <w:numPr>
                <w:ilvl w:val="1"/>
                <w:numId w:val="20"/>
              </w:numPr>
              <w:spacing w:before="0" w:after="0" w:line="240" w:lineRule="auto"/>
              <w:ind w:left="2520"/>
              <w:contextualSpacing/>
              <w:jc w:val="left"/>
              <w:rPr>
                <w:rFonts w:eastAsia="Times New Roman"/>
                <w:i/>
                <w:iCs/>
                <w:szCs w:val="24"/>
                <w:lang w:val="en-US" w:eastAsia="zh-CN"/>
              </w:rPr>
            </w:pPr>
            <w:r w:rsidRPr="00101A85">
              <w:rPr>
                <w:rFonts w:eastAsia="바탕"/>
                <w:i/>
                <w:iCs/>
                <w:szCs w:val="24"/>
                <w:lang w:eastAsia="zh-CN"/>
              </w:rPr>
              <w:t>If cg-RetransmissionTimer-r16 is configured, “CG-UCI based procedures” should also be enabled</w:t>
            </w:r>
            <w:r w:rsidRPr="00101A85">
              <w:rPr>
                <w:rFonts w:eastAsia="바탕"/>
                <w:i/>
                <w:iCs/>
                <w:szCs w:val="24"/>
                <w:lang w:eastAsia="x-none"/>
              </w:rPr>
              <w:t xml:space="preserve"> by X</w:t>
            </w:r>
            <w:r w:rsidRPr="00101A85">
              <w:rPr>
                <w:rFonts w:eastAsia="바탕"/>
                <w:i/>
                <w:iCs/>
                <w:szCs w:val="24"/>
                <w:lang w:eastAsia="zh-CN"/>
              </w:rPr>
              <w:t>.</w:t>
            </w:r>
          </w:p>
          <w:p w:rsidR="00101A85" w:rsidRPr="00101A85" w:rsidRDefault="00101A85" w:rsidP="00762F80">
            <w:pPr>
              <w:numPr>
                <w:ilvl w:val="0"/>
                <w:numId w:val="20"/>
              </w:numPr>
              <w:spacing w:before="0" w:after="0" w:line="240" w:lineRule="auto"/>
              <w:ind w:left="1800"/>
              <w:contextualSpacing/>
              <w:jc w:val="left"/>
              <w:rPr>
                <w:rFonts w:eastAsia="Times New Roman"/>
                <w:i/>
                <w:iCs/>
                <w:szCs w:val="24"/>
                <w:lang w:val="de-DE"/>
              </w:rPr>
            </w:pPr>
            <w:r w:rsidRPr="00101A85">
              <w:rPr>
                <w:rFonts w:eastAsia="Times New Roman"/>
                <w:i/>
                <w:iCs/>
                <w:szCs w:val="24"/>
                <w:lang w:val="de-DE"/>
              </w:rPr>
              <w:t>Note: Procedures based on CG-UCI rely on UE including CG-UCI in CG PUSCH at least as in Rel-16 where the values of the respective fields of CG-UCI are decided by UE.</w:t>
            </w:r>
          </w:p>
          <w:p w:rsidR="00101A85" w:rsidRPr="00101A85" w:rsidRDefault="00101A85" w:rsidP="00762F80">
            <w:pPr>
              <w:numPr>
                <w:ilvl w:val="0"/>
                <w:numId w:val="20"/>
              </w:numPr>
              <w:spacing w:before="0" w:after="0" w:line="240" w:lineRule="auto"/>
              <w:ind w:left="1800"/>
              <w:contextualSpacing/>
              <w:jc w:val="left"/>
              <w:rPr>
                <w:rFonts w:eastAsia="Times New Roman"/>
                <w:szCs w:val="24"/>
                <w:lang w:val="de-DE"/>
              </w:rPr>
            </w:pPr>
            <w:r w:rsidRPr="00101A85">
              <w:rPr>
                <w:rFonts w:eastAsia="Times New Roman"/>
                <w:i/>
                <w:iCs/>
                <w:szCs w:val="24"/>
              </w:rPr>
              <w:t>Note: Procedures based on CG-DFI rely on automatic re-transmission on CG configuration and reception of CG downlink feedback information (DFI) in DCI for re-transmissions</w:t>
            </w:r>
          </w:p>
          <w:p w:rsidR="00101A85" w:rsidRPr="00101A85" w:rsidRDefault="00101A85" w:rsidP="00762F80">
            <w:pPr>
              <w:numPr>
                <w:ilvl w:val="0"/>
                <w:numId w:val="19"/>
              </w:numPr>
              <w:spacing w:before="0" w:after="0" w:line="240" w:lineRule="auto"/>
              <w:contextualSpacing/>
              <w:jc w:val="left"/>
              <w:rPr>
                <w:rFonts w:eastAsia="바탕"/>
                <w:b/>
                <w:bCs/>
                <w:szCs w:val="24"/>
                <w:u w:val="single"/>
                <w:lang w:eastAsia="zh-CN"/>
              </w:rPr>
            </w:pPr>
            <w:r w:rsidRPr="00101A85">
              <w:rPr>
                <w:rFonts w:eastAsia="바탕"/>
                <w:b/>
                <w:bCs/>
                <w:szCs w:val="24"/>
                <w:lang w:eastAsia="zh-CN"/>
              </w:rPr>
              <w:t xml:space="preserve">Alt-a is </w:t>
            </w:r>
            <w:r w:rsidRPr="00101A85">
              <w:rPr>
                <w:rFonts w:eastAsia="바탕"/>
                <w:b/>
                <w:bCs/>
                <w:szCs w:val="24"/>
                <w:lang w:eastAsia="ja-JP"/>
              </w:rPr>
              <w:t>taken</w:t>
            </w:r>
            <w:r w:rsidRPr="00101A85">
              <w:rPr>
                <w:rFonts w:eastAsia="바탕"/>
                <w:b/>
                <w:bCs/>
                <w:szCs w:val="24"/>
                <w:lang w:eastAsia="zh-CN"/>
              </w:rPr>
              <w:t xml:space="preserve"> in the following agreement:</w:t>
            </w:r>
          </w:p>
          <w:p w:rsidR="00101A85" w:rsidRPr="00101A85" w:rsidRDefault="00101A85" w:rsidP="00101A85">
            <w:pPr>
              <w:spacing w:before="0" w:after="0" w:line="240" w:lineRule="auto"/>
              <w:ind w:left="1440" w:firstLine="0"/>
              <w:contextualSpacing/>
              <w:jc w:val="left"/>
              <w:rPr>
                <w:rFonts w:eastAsia="바탕"/>
                <w:b/>
                <w:i/>
                <w:iCs/>
                <w:szCs w:val="24"/>
              </w:rPr>
            </w:pPr>
            <w:r w:rsidRPr="00101A85">
              <w:rPr>
                <w:rFonts w:eastAsia="바탕"/>
                <w:b/>
                <w:i/>
                <w:iCs/>
                <w:szCs w:val="24"/>
              </w:rPr>
              <w:t>Agreement:</w:t>
            </w:r>
          </w:p>
          <w:p w:rsidR="00101A85" w:rsidRPr="00101A85" w:rsidRDefault="00101A85" w:rsidP="00101A85">
            <w:pPr>
              <w:spacing w:before="0" w:after="0" w:line="240" w:lineRule="auto"/>
              <w:ind w:left="1440" w:firstLine="0"/>
              <w:contextualSpacing/>
              <w:jc w:val="left"/>
              <w:rPr>
                <w:rFonts w:eastAsia="바탕"/>
                <w:i/>
                <w:iCs/>
                <w:szCs w:val="24"/>
                <w:lang w:eastAsia="ko-KR"/>
              </w:rPr>
            </w:pPr>
            <w:r w:rsidRPr="00101A85">
              <w:rPr>
                <w:rFonts w:eastAsia="바탕"/>
                <w:i/>
                <w:iCs/>
                <w:szCs w:val="24"/>
                <w:lang w:eastAsia="ko-KR"/>
              </w:rPr>
              <w:t>In semi-static channel access mode when a UE can operate as UE-initiated COT,</w:t>
            </w:r>
          </w:p>
          <w:p w:rsidR="00101A85" w:rsidRPr="00101A85" w:rsidRDefault="00101A85" w:rsidP="00762F80">
            <w:pPr>
              <w:numPr>
                <w:ilvl w:val="0"/>
                <w:numId w:val="20"/>
              </w:numPr>
              <w:spacing w:before="0" w:after="0" w:line="240" w:lineRule="auto"/>
              <w:ind w:left="1800"/>
              <w:contextualSpacing/>
              <w:jc w:val="left"/>
              <w:rPr>
                <w:rFonts w:eastAsia="Times New Roman"/>
                <w:i/>
                <w:iCs/>
                <w:szCs w:val="24"/>
                <w:lang w:eastAsia="ko-KR"/>
              </w:rPr>
            </w:pPr>
            <w:r w:rsidRPr="00101A85">
              <w:rPr>
                <w:rFonts w:eastAsia="Times New Roman"/>
                <w:bCs/>
                <w:i/>
                <w:iCs/>
                <w:szCs w:val="24"/>
                <w:lang w:val="de-DE"/>
              </w:rPr>
              <w:lastRenderedPageBreak/>
              <w:t>Select</w:t>
            </w:r>
            <w:r w:rsidRPr="00101A85">
              <w:rPr>
                <w:rFonts w:eastAsia="Times New Roman"/>
                <w:i/>
                <w:iCs/>
                <w:szCs w:val="24"/>
                <w:lang w:eastAsia="ko-KR"/>
              </w:rPr>
              <w:t xml:space="preserve"> one of the following alternatives to determine whether a configured UL transmission that is aligned with a UE FFP boundary and ends before the idle period of that UE FFP, is based on UE-initiated COT or sharing a gNB-initiated COT:</w:t>
            </w:r>
          </w:p>
          <w:p w:rsidR="00101A85" w:rsidRPr="00101A85" w:rsidRDefault="00101A85" w:rsidP="00762F80">
            <w:pPr>
              <w:numPr>
                <w:ilvl w:val="1"/>
                <w:numId w:val="20"/>
              </w:numPr>
              <w:spacing w:before="0" w:after="0" w:line="240" w:lineRule="auto"/>
              <w:ind w:left="2520"/>
              <w:contextualSpacing/>
              <w:jc w:val="left"/>
              <w:rPr>
                <w:rFonts w:eastAsia="Times New Roman"/>
                <w:i/>
                <w:iCs/>
                <w:szCs w:val="24"/>
                <w:lang w:eastAsia="zh-CN"/>
              </w:rPr>
            </w:pPr>
            <w:r w:rsidRPr="00101A85">
              <w:rPr>
                <w:rFonts w:eastAsia="Times New Roman"/>
                <w:b/>
                <w:bCs/>
                <w:i/>
                <w:iCs/>
                <w:szCs w:val="24"/>
                <w:lang w:eastAsia="ko-KR"/>
              </w:rPr>
              <w:t>Alt-a:</w:t>
            </w:r>
            <w:r w:rsidRPr="00101A85">
              <w:rPr>
                <w:rFonts w:eastAsia="Times New Roman"/>
                <w:i/>
                <w:iCs/>
                <w:szCs w:val="24"/>
                <w:lang w:eastAsia="ko-KR"/>
              </w:rPr>
              <w:t xml:space="preserve"> If the </w:t>
            </w:r>
            <w:r w:rsidRPr="00101A85">
              <w:rPr>
                <w:rFonts w:eastAsia="바탕"/>
                <w:i/>
                <w:iCs/>
                <w:szCs w:val="24"/>
                <w:lang w:eastAsia="zh-CN"/>
              </w:rPr>
              <w:t>transmission</w:t>
            </w:r>
            <w:r w:rsidRPr="00101A85">
              <w:rPr>
                <w:rFonts w:eastAsia="Times New Roman"/>
                <w:i/>
                <w:iCs/>
                <w:szCs w:val="24"/>
                <w:lang w:eastAsia="ko-KR"/>
              </w:rPr>
              <w:t xml:space="preserve">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rsidR="00101A85" w:rsidRPr="00101A85" w:rsidRDefault="00101A85" w:rsidP="00762F80">
            <w:pPr>
              <w:numPr>
                <w:ilvl w:val="1"/>
                <w:numId w:val="20"/>
              </w:numPr>
              <w:spacing w:before="0" w:after="0" w:line="240" w:lineRule="auto"/>
              <w:ind w:left="2520"/>
              <w:contextualSpacing/>
              <w:jc w:val="left"/>
              <w:rPr>
                <w:rFonts w:eastAsia="Times New Roman"/>
                <w:szCs w:val="24"/>
                <w:lang w:eastAsia="zh-CN"/>
              </w:rPr>
            </w:pPr>
            <w:r w:rsidRPr="00101A85">
              <w:rPr>
                <w:rFonts w:eastAsia="Times New Roman"/>
                <w:b/>
                <w:bCs/>
                <w:i/>
                <w:iCs/>
                <w:szCs w:val="24"/>
                <w:lang w:eastAsia="ko-KR"/>
              </w:rPr>
              <w:t>Alt-b:</w:t>
            </w:r>
            <w:r w:rsidRPr="00101A85">
              <w:rPr>
                <w:rFonts w:eastAsia="Times New Roman"/>
                <w:i/>
                <w:iCs/>
                <w:szCs w:val="24"/>
                <w:lang w:eastAsia="ko-KR"/>
              </w:rPr>
              <w:t xml:space="preserve"> </w:t>
            </w:r>
            <w:r w:rsidRPr="00101A85">
              <w:rPr>
                <w:rFonts w:eastAsia="바탕"/>
                <w:i/>
                <w:iCs/>
                <w:szCs w:val="24"/>
                <w:lang w:eastAsia="zh-CN"/>
              </w:rPr>
              <w:t>The</w:t>
            </w:r>
            <w:r w:rsidRPr="00101A85">
              <w:rPr>
                <w:rFonts w:eastAsia="Times New Roman"/>
                <w:i/>
                <w:iCs/>
                <w:szCs w:val="24"/>
                <w:lang w:eastAsia="ko-KR"/>
              </w:rPr>
              <w:t xml:space="preserve"> UE assumes that the configured UL transmission corresponds to UE-initiated COT.</w:t>
            </w:r>
          </w:p>
          <w:p w:rsidR="00101A85" w:rsidRPr="00101A85" w:rsidRDefault="00101A85" w:rsidP="00762F80">
            <w:pPr>
              <w:numPr>
                <w:ilvl w:val="0"/>
                <w:numId w:val="19"/>
              </w:numPr>
              <w:spacing w:before="0" w:after="0" w:line="240" w:lineRule="auto"/>
              <w:contextualSpacing/>
              <w:jc w:val="left"/>
              <w:rPr>
                <w:rFonts w:eastAsia="바탕"/>
                <w:b/>
                <w:bCs/>
                <w:szCs w:val="24"/>
                <w:u w:val="single"/>
                <w:lang w:eastAsia="zh-CN"/>
              </w:rPr>
            </w:pPr>
            <w:r w:rsidRPr="00101A85">
              <w:rPr>
                <w:rFonts w:eastAsia="바탕"/>
                <w:b/>
                <w:bCs/>
                <w:szCs w:val="24"/>
                <w:lang w:eastAsia="zh-CN"/>
              </w:rPr>
              <w:t>Alt-a is taken in the following agreement:</w:t>
            </w:r>
          </w:p>
          <w:p w:rsidR="00101A85" w:rsidRPr="00101A85" w:rsidRDefault="00101A85" w:rsidP="00101A85">
            <w:pPr>
              <w:spacing w:before="0" w:after="0" w:line="240" w:lineRule="auto"/>
              <w:ind w:left="1440" w:firstLine="0"/>
              <w:contextualSpacing/>
              <w:jc w:val="left"/>
              <w:rPr>
                <w:rFonts w:eastAsia="바탕"/>
                <w:b/>
                <w:i/>
                <w:iCs/>
                <w:szCs w:val="24"/>
              </w:rPr>
            </w:pPr>
            <w:r w:rsidRPr="00101A85">
              <w:rPr>
                <w:rFonts w:eastAsia="바탕"/>
                <w:b/>
                <w:i/>
                <w:iCs/>
                <w:szCs w:val="24"/>
              </w:rPr>
              <w:t>Agreement:</w:t>
            </w:r>
          </w:p>
          <w:p w:rsidR="00101A85" w:rsidRPr="00101A85" w:rsidRDefault="00101A85" w:rsidP="00101A85">
            <w:pPr>
              <w:spacing w:before="0" w:after="0" w:line="240" w:lineRule="auto"/>
              <w:ind w:left="1440" w:firstLine="0"/>
              <w:contextualSpacing/>
              <w:jc w:val="left"/>
              <w:rPr>
                <w:rFonts w:eastAsia="바탕"/>
                <w:i/>
                <w:iCs/>
                <w:szCs w:val="24"/>
                <w:lang w:eastAsia="ko-KR"/>
              </w:rPr>
            </w:pPr>
            <w:r w:rsidRPr="00101A85">
              <w:rPr>
                <w:rFonts w:eastAsia="바탕"/>
                <w:i/>
                <w:iCs/>
                <w:szCs w:val="24"/>
                <w:lang w:eastAsia="ko-KR"/>
              </w:rPr>
              <w:t>In semi-static channel access mode when a UE can operate as initiating device,</w:t>
            </w:r>
          </w:p>
          <w:p w:rsidR="00101A85" w:rsidRPr="00101A85" w:rsidRDefault="00101A85" w:rsidP="00762F80">
            <w:pPr>
              <w:numPr>
                <w:ilvl w:val="0"/>
                <w:numId w:val="20"/>
              </w:numPr>
              <w:spacing w:before="0" w:after="0" w:line="240" w:lineRule="auto"/>
              <w:ind w:left="1800"/>
              <w:contextualSpacing/>
              <w:jc w:val="left"/>
              <w:rPr>
                <w:rFonts w:eastAsia="Times New Roman"/>
                <w:i/>
                <w:iCs/>
                <w:szCs w:val="24"/>
                <w:lang w:eastAsia="ko-KR"/>
              </w:rPr>
            </w:pPr>
            <w:r w:rsidRPr="00101A85">
              <w:rPr>
                <w:rFonts w:eastAsia="Times New Roman"/>
                <w:i/>
                <w:iCs/>
                <w:szCs w:val="24"/>
                <w:lang w:eastAsia="ko-KR"/>
              </w:rPr>
              <w:t xml:space="preserve">Select </w:t>
            </w:r>
            <w:r w:rsidRPr="00101A85">
              <w:rPr>
                <w:rFonts w:eastAsia="Times New Roman"/>
                <w:bCs/>
                <w:i/>
                <w:iCs/>
                <w:szCs w:val="24"/>
                <w:lang w:val="de-DE"/>
              </w:rPr>
              <w:t>one</w:t>
            </w:r>
            <w:r w:rsidRPr="00101A85">
              <w:rPr>
                <w:rFonts w:eastAsia="Times New Roman"/>
                <w:i/>
                <w:iCs/>
                <w:szCs w:val="24"/>
                <w:lang w:eastAsia="ko-KR"/>
              </w:rPr>
              <w:t xml:space="preserve"> of the following alternatives to determine whether a scheduled UL transmission is based on UE-initiated COT or sharing a gNB-initiated COT:</w:t>
            </w:r>
          </w:p>
          <w:p w:rsidR="00101A85" w:rsidRPr="00101A85" w:rsidRDefault="00101A85" w:rsidP="00762F80">
            <w:pPr>
              <w:numPr>
                <w:ilvl w:val="1"/>
                <w:numId w:val="20"/>
              </w:numPr>
              <w:spacing w:before="0" w:after="0" w:line="240" w:lineRule="auto"/>
              <w:ind w:left="2520"/>
              <w:contextualSpacing/>
              <w:jc w:val="left"/>
              <w:rPr>
                <w:rFonts w:eastAsia="Calibri"/>
                <w:i/>
                <w:iCs/>
                <w:szCs w:val="24"/>
                <w:lang w:eastAsia="zh-CN"/>
              </w:rPr>
            </w:pPr>
            <w:r w:rsidRPr="00101A85">
              <w:rPr>
                <w:rFonts w:eastAsia="바탕"/>
                <w:b/>
                <w:i/>
                <w:iCs/>
                <w:szCs w:val="24"/>
                <w:lang w:eastAsia="zh-CN"/>
              </w:rPr>
              <w:t>Alt</w:t>
            </w:r>
            <w:r w:rsidRPr="00101A85">
              <w:rPr>
                <w:rFonts w:eastAsia="바탕"/>
                <w:b/>
                <w:i/>
                <w:iCs/>
                <w:szCs w:val="24"/>
                <w:lang w:eastAsia="ko-KR"/>
              </w:rPr>
              <w:t>-a:</w:t>
            </w:r>
            <w:r w:rsidRPr="00101A85">
              <w:rPr>
                <w:rFonts w:eastAsia="바탕"/>
                <w:i/>
                <w:iCs/>
                <w:szCs w:val="24"/>
                <w:lang w:eastAsia="ko-KR"/>
              </w:rPr>
              <w:t xml:space="preserve"> Determination based on the content in the scheduling DCI</w:t>
            </w:r>
          </w:p>
          <w:p w:rsidR="00101A85" w:rsidRPr="00101A85" w:rsidRDefault="00101A85" w:rsidP="00762F80">
            <w:pPr>
              <w:numPr>
                <w:ilvl w:val="1"/>
                <w:numId w:val="21"/>
              </w:numPr>
              <w:spacing w:before="0" w:after="0" w:line="240" w:lineRule="auto"/>
              <w:ind w:left="3240"/>
              <w:contextualSpacing/>
              <w:jc w:val="left"/>
              <w:rPr>
                <w:rFonts w:eastAsia="바탕"/>
                <w:i/>
                <w:iCs/>
                <w:szCs w:val="24"/>
                <w:lang w:eastAsia="zh-CN"/>
              </w:rPr>
            </w:pPr>
            <w:r w:rsidRPr="00101A85">
              <w:rPr>
                <w:rFonts w:eastAsia="바탕"/>
                <w:i/>
                <w:iCs/>
                <w:szCs w:val="24"/>
                <w:lang w:eastAsia="zh-CN"/>
              </w:rPr>
              <w:t>FFS on whether the corresponding field(s) can be absent in DCI</w:t>
            </w:r>
          </w:p>
          <w:p w:rsidR="00101A85" w:rsidRPr="00101A85" w:rsidRDefault="00101A85" w:rsidP="00762F80">
            <w:pPr>
              <w:numPr>
                <w:ilvl w:val="2"/>
                <w:numId w:val="21"/>
              </w:numPr>
              <w:spacing w:before="0" w:after="0" w:line="240" w:lineRule="auto"/>
              <w:ind w:left="3960"/>
              <w:contextualSpacing/>
              <w:jc w:val="left"/>
              <w:rPr>
                <w:rFonts w:eastAsia="바탕"/>
                <w:i/>
                <w:iCs/>
                <w:szCs w:val="24"/>
                <w:lang w:eastAsia="zh-CN"/>
              </w:rPr>
            </w:pPr>
            <w:r w:rsidRPr="00101A85">
              <w:rPr>
                <w:rFonts w:eastAsia="바탕"/>
                <w:i/>
                <w:iCs/>
                <w:szCs w:val="24"/>
              </w:rPr>
              <w:t>If absent, d</w:t>
            </w:r>
            <w:r w:rsidRPr="00101A85">
              <w:rPr>
                <w:rFonts w:eastAsia="바탕"/>
                <w:i/>
                <w:iCs/>
                <w:szCs w:val="24"/>
                <w:lang w:eastAsia="zh-CN"/>
              </w:rPr>
              <w:t>etermination based on the rules applied for configured UL transmissions</w:t>
            </w:r>
            <w:r w:rsidRPr="00101A85">
              <w:rPr>
                <w:rFonts w:eastAsia="바탕"/>
                <w:i/>
                <w:iCs/>
                <w:szCs w:val="24"/>
              </w:rPr>
              <w:t xml:space="preserve"> is applied</w:t>
            </w:r>
          </w:p>
          <w:p w:rsidR="00101A85" w:rsidRPr="00101A85" w:rsidRDefault="00101A85" w:rsidP="00762F80">
            <w:pPr>
              <w:numPr>
                <w:ilvl w:val="1"/>
                <w:numId w:val="21"/>
              </w:numPr>
              <w:spacing w:before="0" w:after="0" w:line="240" w:lineRule="auto"/>
              <w:ind w:left="3240"/>
              <w:contextualSpacing/>
              <w:jc w:val="left"/>
              <w:rPr>
                <w:rFonts w:eastAsia="바탕"/>
                <w:i/>
                <w:iCs/>
                <w:szCs w:val="24"/>
                <w:lang w:eastAsia="zh-CN"/>
              </w:rPr>
            </w:pPr>
            <w:r w:rsidRPr="00101A85">
              <w:rPr>
                <w:rFonts w:eastAsia="바탕"/>
                <w:i/>
                <w:iCs/>
                <w:szCs w:val="24"/>
                <w:lang w:eastAsia="zh-CN"/>
              </w:rPr>
              <w:t>FFS whether/how to handle the case when the gNB schedules an UL transmission in the next gNB’s FFP period</w:t>
            </w:r>
          </w:p>
          <w:p w:rsidR="00994829" w:rsidRPr="00101A85" w:rsidRDefault="00101A85" w:rsidP="00762F80">
            <w:pPr>
              <w:numPr>
                <w:ilvl w:val="1"/>
                <w:numId w:val="20"/>
              </w:numPr>
              <w:spacing w:before="0" w:after="0" w:line="240" w:lineRule="auto"/>
              <w:ind w:left="2520"/>
              <w:contextualSpacing/>
              <w:jc w:val="left"/>
              <w:rPr>
                <w:rFonts w:eastAsia="Times New Roman"/>
                <w:szCs w:val="24"/>
                <w:lang w:eastAsia="zh-CN"/>
              </w:rPr>
            </w:pPr>
            <w:r w:rsidRPr="00101A85">
              <w:rPr>
                <w:rFonts w:eastAsia="바탕"/>
                <w:b/>
                <w:i/>
                <w:iCs/>
                <w:szCs w:val="24"/>
                <w:lang w:eastAsia="zh-CN"/>
              </w:rPr>
              <w:t>Alt</w:t>
            </w:r>
            <w:r w:rsidRPr="00101A85">
              <w:rPr>
                <w:rFonts w:eastAsia="Times New Roman"/>
                <w:b/>
                <w:i/>
                <w:iCs/>
                <w:szCs w:val="24"/>
                <w:lang w:eastAsia="zh-CN"/>
              </w:rPr>
              <w:t>-b:</w:t>
            </w:r>
            <w:r w:rsidRPr="00101A85">
              <w:rPr>
                <w:rFonts w:eastAsia="Times New Roman"/>
                <w:i/>
                <w:iCs/>
                <w:szCs w:val="24"/>
                <w:lang w:eastAsia="zh-CN"/>
              </w:rPr>
              <w:t xml:space="preserve"> Determination based on the rules applied for a configured UL transmission</w:t>
            </w:r>
          </w:p>
        </w:tc>
      </w:tr>
    </w:tbl>
    <w:p w:rsidR="004F6257" w:rsidRDefault="004F6257" w:rsidP="00671D1E">
      <w:pPr>
        <w:spacing w:before="120" w:after="120" w:line="240" w:lineRule="auto"/>
        <w:ind w:left="284" w:hangingChars="129"/>
        <w:rPr>
          <w:rFonts w:eastAsia="바탕"/>
          <w:sz w:val="22"/>
          <w:szCs w:val="22"/>
          <w:lang w:eastAsia="ko-KR"/>
        </w:rPr>
      </w:pPr>
    </w:p>
    <w:p w:rsidR="00994829" w:rsidRPr="00074CCC" w:rsidRDefault="00603575" w:rsidP="00391ADB">
      <w:pPr>
        <w:spacing w:before="120" w:after="120" w:line="240" w:lineRule="auto"/>
        <w:ind w:left="0" w:firstLineChars="100" w:firstLine="220"/>
        <w:rPr>
          <w:rFonts w:eastAsia="바탕"/>
          <w:bCs/>
          <w:sz w:val="22"/>
          <w:szCs w:val="22"/>
          <w:lang w:val="en-US" w:eastAsia="ko-KR"/>
        </w:rPr>
      </w:pPr>
      <w:r w:rsidRPr="00074CCC">
        <w:rPr>
          <w:rFonts w:eastAsia="바탕"/>
          <w:sz w:val="22"/>
          <w:szCs w:val="22"/>
          <w:lang w:eastAsia="ko-KR"/>
        </w:rPr>
        <w:t>I</w:t>
      </w:r>
      <w:r w:rsidRPr="00074CCC">
        <w:rPr>
          <w:rFonts w:eastAsia="바탕"/>
          <w:bCs/>
          <w:sz w:val="22"/>
          <w:szCs w:val="22"/>
          <w:lang w:val="en-US" w:eastAsia="ko-KR"/>
        </w:rPr>
        <w:t xml:space="preserve">n this contribution, </w:t>
      </w:r>
      <w:r w:rsidR="00C33815" w:rsidRPr="00D910F9">
        <w:rPr>
          <w:rFonts w:eastAsia="바탕"/>
          <w:bCs/>
          <w:sz w:val="22"/>
          <w:szCs w:val="22"/>
          <w:lang w:val="en-US" w:eastAsia="ko-KR"/>
        </w:rPr>
        <w:t xml:space="preserve">based on the above agreements, </w:t>
      </w:r>
      <w:r w:rsidR="00CD30B3" w:rsidRPr="00D910F9">
        <w:rPr>
          <w:rFonts w:eastAsia="바탕"/>
          <w:bCs/>
          <w:sz w:val="22"/>
          <w:szCs w:val="22"/>
          <w:lang w:val="en-US" w:eastAsia="ko-KR"/>
        </w:rPr>
        <w:t xml:space="preserve">we </w:t>
      </w:r>
      <w:r w:rsidR="00E747F9" w:rsidRPr="00D910F9">
        <w:rPr>
          <w:rFonts w:eastAsia="바탕"/>
          <w:bCs/>
          <w:sz w:val="22"/>
          <w:szCs w:val="22"/>
          <w:lang w:val="en-US" w:eastAsia="ko-KR"/>
        </w:rPr>
        <w:t xml:space="preserve">discuss </w:t>
      </w:r>
      <w:r w:rsidR="00994829" w:rsidRPr="00D910F9">
        <w:rPr>
          <w:rFonts w:eastAsia="바탕"/>
          <w:bCs/>
          <w:sz w:val="22"/>
          <w:szCs w:val="22"/>
          <w:lang w:val="en-US" w:eastAsia="ko-KR"/>
        </w:rPr>
        <w:t>and provide our</w:t>
      </w:r>
      <w:r w:rsidR="00E747F9" w:rsidRPr="00D910F9">
        <w:rPr>
          <w:rFonts w:eastAsia="바탕"/>
          <w:bCs/>
          <w:sz w:val="22"/>
          <w:szCs w:val="22"/>
          <w:lang w:val="en-US" w:eastAsia="ko-KR"/>
        </w:rPr>
        <w:t xml:space="preserve"> </w:t>
      </w:r>
      <w:r w:rsidR="004F6257" w:rsidRPr="00D910F9">
        <w:rPr>
          <w:rFonts w:eastAsia="바탕"/>
          <w:bCs/>
          <w:sz w:val="22"/>
          <w:szCs w:val="22"/>
          <w:lang w:val="en-US" w:eastAsia="ko-KR"/>
        </w:rPr>
        <w:t xml:space="preserve">views on </w:t>
      </w:r>
      <w:r w:rsidR="00994829" w:rsidRPr="00D910F9">
        <w:rPr>
          <w:rFonts w:eastAsia="맑은 고딕"/>
          <w:bCs/>
          <w:sz w:val="22"/>
          <w:szCs w:val="22"/>
          <w:lang w:val="en-US" w:eastAsia="en-GB"/>
        </w:rPr>
        <w:t xml:space="preserve">UL enhancements for URLLC </w:t>
      </w:r>
      <w:r w:rsidR="002D1DD5" w:rsidRPr="00D910F9">
        <w:rPr>
          <w:rFonts w:eastAsia="맑은 고딕"/>
          <w:bCs/>
          <w:sz w:val="22"/>
          <w:szCs w:val="22"/>
          <w:lang w:val="en-US" w:eastAsia="en-GB"/>
        </w:rPr>
        <w:t xml:space="preserve">support </w:t>
      </w:r>
      <w:r w:rsidR="00994829" w:rsidRPr="00D910F9">
        <w:rPr>
          <w:rFonts w:eastAsia="맑은 고딕"/>
          <w:bCs/>
          <w:sz w:val="22"/>
          <w:szCs w:val="22"/>
          <w:lang w:val="en-US" w:eastAsia="en-GB"/>
        </w:rPr>
        <w:t xml:space="preserve">in unlicensed </w:t>
      </w:r>
      <w:r w:rsidR="002D1DD5" w:rsidRPr="00D910F9">
        <w:rPr>
          <w:rFonts w:eastAsia="맑은 고딕"/>
          <w:bCs/>
          <w:sz w:val="22"/>
          <w:szCs w:val="22"/>
          <w:lang w:val="en-US" w:eastAsia="en-GB"/>
        </w:rPr>
        <w:t xml:space="preserve">band </w:t>
      </w:r>
      <w:r w:rsidR="00994829" w:rsidRPr="00D910F9">
        <w:rPr>
          <w:rFonts w:eastAsia="맑은 고딕"/>
          <w:bCs/>
          <w:sz w:val="22"/>
          <w:szCs w:val="22"/>
          <w:lang w:val="en-US" w:eastAsia="en-GB"/>
        </w:rPr>
        <w:t>environments.</w:t>
      </w:r>
      <w:r w:rsidR="00C33815" w:rsidRPr="00D910F9">
        <w:rPr>
          <w:rFonts w:eastAsia="맑은 고딕"/>
          <w:bCs/>
          <w:sz w:val="22"/>
          <w:szCs w:val="22"/>
          <w:lang w:val="en-US" w:eastAsia="en-GB"/>
        </w:rPr>
        <w:t xml:space="preserve"> </w:t>
      </w:r>
    </w:p>
    <w:p w:rsidR="00BF3E38" w:rsidRPr="00BF3E38" w:rsidRDefault="00BF3E38" w:rsidP="00671D1E">
      <w:pPr>
        <w:spacing w:before="120" w:after="120" w:line="240" w:lineRule="auto"/>
        <w:ind w:left="284" w:hangingChars="129"/>
        <w:rPr>
          <w:rFonts w:eastAsia="바탕"/>
          <w:sz w:val="22"/>
          <w:szCs w:val="22"/>
          <w:lang w:val="en-US" w:eastAsia="ko-KR"/>
        </w:rPr>
      </w:pPr>
    </w:p>
    <w:p w:rsidR="00993C5F" w:rsidRPr="00FE2B0D" w:rsidRDefault="00491BCA" w:rsidP="00D95FC2">
      <w:pPr>
        <w:pStyle w:val="1"/>
        <w:numPr>
          <w:ilvl w:val="0"/>
          <w:numId w:val="1"/>
        </w:numPr>
        <w:spacing w:before="300"/>
        <w:rPr>
          <w:rFonts w:eastAsia="바탕" w:cs="Arial"/>
          <w:b/>
          <w:lang w:eastAsia="ko-KR"/>
        </w:rPr>
      </w:pPr>
      <w:r>
        <w:rPr>
          <w:rFonts w:eastAsia="바탕" w:cs="Arial" w:hint="eastAsia"/>
          <w:b/>
          <w:lang w:eastAsia="ko-KR"/>
        </w:rPr>
        <w:t xml:space="preserve">Support of UE-initiated COT for FBE </w:t>
      </w:r>
      <w:r>
        <w:rPr>
          <w:rFonts w:eastAsia="바탕" w:cs="Arial"/>
          <w:b/>
          <w:lang w:eastAsia="ko-KR"/>
        </w:rPr>
        <w:t>based URLLC</w:t>
      </w:r>
    </w:p>
    <w:p w:rsidR="00491BCA" w:rsidRDefault="00D16159" w:rsidP="00E747F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491BCA">
        <w:rPr>
          <w:rFonts w:eastAsia="바탕" w:hint="eastAsia"/>
          <w:sz w:val="22"/>
          <w:szCs w:val="22"/>
          <w:lang w:eastAsia="ko-KR"/>
        </w:rPr>
        <w:t>UE-in</w:t>
      </w:r>
      <w:r w:rsidR="00491BCA">
        <w:rPr>
          <w:rFonts w:eastAsia="바탕"/>
          <w:sz w:val="22"/>
          <w:szCs w:val="22"/>
          <w:lang w:eastAsia="ko-KR"/>
        </w:rPr>
        <w:t xml:space="preserve">itiated COT </w:t>
      </w:r>
      <w:r>
        <w:rPr>
          <w:rFonts w:eastAsia="바탕"/>
          <w:sz w:val="22"/>
          <w:szCs w:val="22"/>
          <w:lang w:eastAsia="ko-KR"/>
        </w:rPr>
        <w:t>for the</w:t>
      </w:r>
      <w:r w:rsidR="00491BCA">
        <w:rPr>
          <w:rFonts w:eastAsia="바탕"/>
          <w:sz w:val="22"/>
          <w:szCs w:val="22"/>
          <w:lang w:eastAsia="ko-KR"/>
        </w:rPr>
        <w:t xml:space="preserve"> </w:t>
      </w:r>
      <w:r>
        <w:rPr>
          <w:rFonts w:eastAsia="바탕"/>
          <w:sz w:val="22"/>
          <w:szCs w:val="22"/>
          <w:lang w:eastAsia="ko-KR"/>
        </w:rPr>
        <w:t xml:space="preserve">purpose of supporting </w:t>
      </w:r>
      <w:r w:rsidR="00491BCA">
        <w:rPr>
          <w:rFonts w:eastAsia="바탕"/>
          <w:sz w:val="22"/>
          <w:szCs w:val="22"/>
          <w:lang w:eastAsia="ko-KR"/>
        </w:rPr>
        <w:t>URLLC</w:t>
      </w:r>
      <w:r>
        <w:rPr>
          <w:rFonts w:eastAsia="바탕"/>
          <w:sz w:val="22"/>
          <w:szCs w:val="22"/>
          <w:lang w:eastAsia="ko-KR"/>
        </w:rPr>
        <w:t xml:space="preserve"> in controlled U-band environments operating based on FBE structure, basically, it is desirable that the </w:t>
      </w:r>
      <w:r>
        <w:rPr>
          <w:rFonts w:eastAsia="바탕" w:hint="eastAsia"/>
          <w:sz w:val="22"/>
          <w:szCs w:val="22"/>
          <w:lang w:eastAsia="ko-KR"/>
        </w:rPr>
        <w:t>UE-in</w:t>
      </w:r>
      <w:r>
        <w:rPr>
          <w:rFonts w:eastAsia="바탕"/>
          <w:sz w:val="22"/>
          <w:szCs w:val="22"/>
          <w:lang w:eastAsia="ko-KR"/>
        </w:rPr>
        <w:t>itiated COT is able to be controlled in gNB side</w:t>
      </w:r>
      <w:r w:rsidR="001040A0">
        <w:rPr>
          <w:rFonts w:eastAsia="바탕"/>
          <w:sz w:val="22"/>
          <w:szCs w:val="22"/>
          <w:lang w:eastAsia="ko-KR"/>
        </w:rPr>
        <w:t>, in order</w:t>
      </w:r>
      <w:r>
        <w:rPr>
          <w:rFonts w:eastAsia="바탕"/>
          <w:sz w:val="22"/>
          <w:szCs w:val="22"/>
          <w:lang w:eastAsia="ko-KR"/>
        </w:rPr>
        <w:t xml:space="preserve"> to avoid potential collision/blocking between UE’s UL transmission and gNB’s essential DL transmission </w:t>
      </w:r>
      <w:r w:rsidR="009C7FD4">
        <w:rPr>
          <w:rFonts w:eastAsia="바탕"/>
          <w:sz w:val="22"/>
          <w:szCs w:val="22"/>
          <w:lang w:eastAsia="ko-KR"/>
        </w:rPr>
        <w:t>(</w:t>
      </w:r>
      <w:r>
        <w:rPr>
          <w:rFonts w:eastAsia="바탕"/>
          <w:sz w:val="22"/>
          <w:szCs w:val="22"/>
          <w:lang w:eastAsia="ko-KR"/>
        </w:rPr>
        <w:t>such as SSB</w:t>
      </w:r>
      <w:r w:rsidR="009C7FD4">
        <w:rPr>
          <w:rFonts w:eastAsia="바탕"/>
          <w:sz w:val="22"/>
          <w:szCs w:val="22"/>
          <w:lang w:eastAsia="ko-KR"/>
        </w:rPr>
        <w:t xml:space="preserve"> transmission</w:t>
      </w:r>
      <w:r>
        <w:rPr>
          <w:rFonts w:eastAsia="바탕"/>
          <w:sz w:val="22"/>
          <w:szCs w:val="22"/>
          <w:lang w:eastAsia="ko-KR"/>
        </w:rPr>
        <w:t xml:space="preserve">, </w:t>
      </w:r>
      <w:r w:rsidR="001040A0">
        <w:rPr>
          <w:rFonts w:eastAsia="바탕"/>
          <w:sz w:val="22"/>
          <w:szCs w:val="22"/>
          <w:lang w:eastAsia="ko-KR"/>
        </w:rPr>
        <w:t>system information</w:t>
      </w:r>
      <w:r>
        <w:rPr>
          <w:rFonts w:eastAsia="바탕"/>
          <w:sz w:val="22"/>
          <w:szCs w:val="22"/>
          <w:lang w:eastAsia="ko-KR"/>
        </w:rPr>
        <w:t xml:space="preserve">, </w:t>
      </w:r>
      <w:r w:rsidR="001040A0">
        <w:rPr>
          <w:rFonts w:eastAsia="바탕"/>
          <w:sz w:val="22"/>
          <w:szCs w:val="22"/>
          <w:lang w:eastAsia="ko-KR"/>
        </w:rPr>
        <w:t xml:space="preserve">paging, </w:t>
      </w:r>
      <w:r w:rsidR="009C7FD4">
        <w:rPr>
          <w:rFonts w:eastAsia="바탕"/>
          <w:sz w:val="22"/>
          <w:szCs w:val="22"/>
          <w:lang w:eastAsia="ko-KR"/>
        </w:rPr>
        <w:t>and</w:t>
      </w:r>
      <w:r>
        <w:rPr>
          <w:rFonts w:eastAsia="바탕"/>
          <w:sz w:val="22"/>
          <w:szCs w:val="22"/>
          <w:lang w:eastAsia="ko-KR"/>
        </w:rPr>
        <w:t xml:space="preserve"> </w:t>
      </w:r>
      <w:r w:rsidR="001040A0">
        <w:rPr>
          <w:rFonts w:eastAsia="바탕"/>
          <w:sz w:val="22"/>
          <w:szCs w:val="22"/>
          <w:lang w:eastAsia="ko-KR"/>
        </w:rPr>
        <w:t>RACH messages</w:t>
      </w:r>
      <w:r w:rsidR="009C7FD4">
        <w:rPr>
          <w:rFonts w:eastAsia="바탕"/>
          <w:sz w:val="22"/>
          <w:szCs w:val="22"/>
          <w:lang w:eastAsia="ko-KR"/>
        </w:rPr>
        <w:t>)</w:t>
      </w:r>
      <w:r w:rsidR="006F1F45">
        <w:rPr>
          <w:rFonts w:eastAsia="바탕"/>
          <w:sz w:val="22"/>
          <w:szCs w:val="22"/>
          <w:lang w:eastAsia="ko-KR"/>
        </w:rPr>
        <w:t xml:space="preserve">, which would induce significant/critical impacts to the system/network, </w:t>
      </w:r>
      <w:r w:rsidR="009C7FD4">
        <w:rPr>
          <w:rFonts w:eastAsia="바탕"/>
          <w:sz w:val="22"/>
          <w:szCs w:val="22"/>
          <w:lang w:eastAsia="ko-KR"/>
        </w:rPr>
        <w:t>by allowing the UE-initiated COT based on the contention even with the gNB</w:t>
      </w:r>
      <w:r w:rsidR="001040A0">
        <w:rPr>
          <w:rFonts w:eastAsia="바탕"/>
          <w:sz w:val="22"/>
          <w:szCs w:val="22"/>
          <w:lang w:eastAsia="ko-KR"/>
        </w:rPr>
        <w:t>. With this consideration, we discuss on potential gNB-controlled UE-initiated COT mechanism</w:t>
      </w:r>
      <w:r w:rsidR="0063538A">
        <w:rPr>
          <w:rFonts w:eastAsia="바탕"/>
          <w:sz w:val="22"/>
          <w:szCs w:val="22"/>
          <w:lang w:eastAsia="ko-KR"/>
        </w:rPr>
        <w:t>s</w:t>
      </w:r>
      <w:r w:rsidR="001040A0">
        <w:rPr>
          <w:rFonts w:eastAsia="바탕"/>
          <w:sz w:val="22"/>
          <w:szCs w:val="22"/>
          <w:lang w:eastAsia="ko-KR"/>
        </w:rPr>
        <w:t xml:space="preserve"> </w:t>
      </w:r>
      <w:r w:rsidR="009C7FD4">
        <w:rPr>
          <w:rFonts w:eastAsia="바탕"/>
          <w:sz w:val="22"/>
          <w:szCs w:val="22"/>
          <w:lang w:eastAsia="ko-KR"/>
        </w:rPr>
        <w:t>to support URLLC in</w:t>
      </w:r>
      <w:r w:rsidR="001040A0">
        <w:rPr>
          <w:rFonts w:eastAsia="바탕"/>
          <w:sz w:val="22"/>
          <w:szCs w:val="22"/>
          <w:lang w:eastAsia="ko-KR"/>
        </w:rPr>
        <w:t xml:space="preserve"> FBE operation</w:t>
      </w:r>
      <w:r w:rsidR="009C7FD4">
        <w:rPr>
          <w:rFonts w:eastAsia="바탕"/>
          <w:sz w:val="22"/>
          <w:szCs w:val="22"/>
          <w:lang w:eastAsia="ko-KR"/>
        </w:rPr>
        <w:t xml:space="preserve"> based U-band environments</w:t>
      </w:r>
      <w:r w:rsidR="001040A0">
        <w:rPr>
          <w:rFonts w:eastAsia="바탕"/>
          <w:sz w:val="22"/>
          <w:szCs w:val="22"/>
          <w:lang w:eastAsia="ko-KR"/>
        </w:rPr>
        <w:t>.</w:t>
      </w:r>
    </w:p>
    <w:p w:rsidR="00E3628A" w:rsidRPr="00E60CCD" w:rsidRDefault="00E3628A" w:rsidP="001040A0">
      <w:pPr>
        <w:spacing w:before="120" w:after="120" w:line="240" w:lineRule="auto"/>
        <w:ind w:left="0" w:firstLineChars="100" w:firstLine="220"/>
        <w:rPr>
          <w:rFonts w:eastAsia="바탕"/>
          <w:sz w:val="22"/>
          <w:szCs w:val="22"/>
          <w:lang w:eastAsia="ko-KR"/>
        </w:rPr>
      </w:pPr>
    </w:p>
    <w:p w:rsidR="00E563AF" w:rsidRPr="00C65AB8" w:rsidRDefault="00E563AF" w:rsidP="00E563AF">
      <w:pPr>
        <w:numPr>
          <w:ilvl w:val="0"/>
          <w:numId w:val="5"/>
        </w:numPr>
        <w:spacing w:before="120" w:after="120" w:line="240" w:lineRule="auto"/>
        <w:rPr>
          <w:rFonts w:eastAsia="바탕"/>
          <w:b/>
          <w:sz w:val="24"/>
          <w:szCs w:val="24"/>
          <w:lang w:eastAsia="ko-KR"/>
        </w:rPr>
      </w:pPr>
      <w:r w:rsidRPr="00C65AB8">
        <w:rPr>
          <w:rFonts w:eastAsia="바탕"/>
          <w:b/>
          <w:sz w:val="24"/>
          <w:szCs w:val="24"/>
          <w:lang w:eastAsia="ko-KR"/>
        </w:rPr>
        <w:t xml:space="preserve">Indication to allow UE-initiated COT </w:t>
      </w:r>
      <w:r w:rsidR="0099325A" w:rsidRPr="00C65AB8">
        <w:rPr>
          <w:rFonts w:eastAsia="바탕"/>
          <w:b/>
          <w:sz w:val="24"/>
          <w:szCs w:val="24"/>
          <w:lang w:eastAsia="ko-KR"/>
        </w:rPr>
        <w:t>for</w:t>
      </w:r>
      <w:r w:rsidRPr="00C65AB8">
        <w:rPr>
          <w:rFonts w:eastAsia="바탕"/>
          <w:b/>
          <w:sz w:val="24"/>
          <w:szCs w:val="24"/>
          <w:lang w:eastAsia="ko-KR"/>
        </w:rPr>
        <w:t xml:space="preserve"> the next FFP</w:t>
      </w:r>
    </w:p>
    <w:p w:rsidR="007D7B0F" w:rsidRDefault="00E90904"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One</w:t>
      </w:r>
      <w:r>
        <w:rPr>
          <w:rFonts w:eastAsia="바탕" w:hint="eastAsia"/>
          <w:sz w:val="22"/>
          <w:szCs w:val="22"/>
          <w:lang w:eastAsia="ko-KR"/>
        </w:rPr>
        <w:t xml:space="preserve"> </w:t>
      </w:r>
      <w:r w:rsidR="0099325A">
        <w:rPr>
          <w:rFonts w:eastAsia="바탕"/>
          <w:sz w:val="22"/>
          <w:szCs w:val="22"/>
          <w:lang w:eastAsia="ko-KR"/>
        </w:rPr>
        <w:t>possibility to support gNB-controlled</w:t>
      </w:r>
      <w:r w:rsidR="0099325A" w:rsidRPr="0099325A">
        <w:rPr>
          <w:rFonts w:eastAsia="바탕"/>
          <w:sz w:val="22"/>
          <w:szCs w:val="22"/>
          <w:lang w:eastAsia="ko-KR"/>
        </w:rPr>
        <w:t xml:space="preserve"> </w:t>
      </w:r>
      <w:r w:rsidR="0099325A">
        <w:rPr>
          <w:rFonts w:eastAsia="바탕"/>
          <w:sz w:val="22"/>
          <w:szCs w:val="22"/>
          <w:lang w:eastAsia="ko-KR"/>
        </w:rPr>
        <w:t xml:space="preserve">UE-initiated COT could be to indicate dynamically (in the current FFP) whether to allow making </w:t>
      </w:r>
      <w:r w:rsidR="00DC00A9">
        <w:rPr>
          <w:rFonts w:eastAsia="바탕"/>
          <w:sz w:val="22"/>
          <w:szCs w:val="22"/>
          <w:lang w:eastAsia="ko-KR"/>
        </w:rPr>
        <w:t>UE-initiated COT</w:t>
      </w:r>
      <w:r w:rsidR="0099325A">
        <w:rPr>
          <w:rFonts w:eastAsia="바탕"/>
          <w:sz w:val="22"/>
          <w:szCs w:val="22"/>
          <w:lang w:eastAsia="ko-KR"/>
        </w:rPr>
        <w:t xml:space="preserve"> for the next FFP, based on the transmission of UE</w:t>
      </w:r>
      <w:r w:rsidR="00E44608">
        <w:rPr>
          <w:rFonts w:eastAsia="바탕"/>
          <w:sz w:val="22"/>
          <w:szCs w:val="22"/>
          <w:lang w:eastAsia="ko-KR"/>
        </w:rPr>
        <w:t xml:space="preserve"> (group)</w:t>
      </w:r>
      <w:r w:rsidR="0099325A">
        <w:rPr>
          <w:rFonts w:eastAsia="바탕"/>
          <w:sz w:val="22"/>
          <w:szCs w:val="22"/>
          <w:lang w:eastAsia="ko-KR"/>
        </w:rPr>
        <w:t>-common DCI like SFI signalling.</w:t>
      </w:r>
      <w:r w:rsidR="00313021">
        <w:rPr>
          <w:rFonts w:eastAsia="바탕"/>
          <w:sz w:val="22"/>
          <w:szCs w:val="22"/>
          <w:lang w:eastAsia="ko-KR"/>
        </w:rPr>
        <w:t xml:space="preserve"> </w:t>
      </w:r>
    </w:p>
    <w:p w:rsidR="00DC00A9" w:rsidRDefault="0099325A"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this case, if gNB indicates that UE-initiated COT for the next FFP is allowed for UEs, the UEs could try to do LBT </w:t>
      </w:r>
      <w:r w:rsidR="00DC00A9">
        <w:rPr>
          <w:rFonts w:eastAsia="바탕"/>
          <w:sz w:val="22"/>
          <w:szCs w:val="22"/>
          <w:lang w:eastAsia="ko-KR"/>
        </w:rPr>
        <w:t>and make the UE-initiated COT (then start the FFP with UL transmission) if the LBT is successful. For the above, the UE</w:t>
      </w:r>
      <w:r w:rsidR="00E44608">
        <w:rPr>
          <w:rFonts w:eastAsia="바탕"/>
          <w:sz w:val="22"/>
          <w:szCs w:val="22"/>
          <w:lang w:eastAsia="ko-KR"/>
        </w:rPr>
        <w:t xml:space="preserve"> (group)</w:t>
      </w:r>
      <w:r w:rsidR="00DC00A9">
        <w:rPr>
          <w:rFonts w:eastAsia="바탕"/>
          <w:sz w:val="22"/>
          <w:szCs w:val="22"/>
          <w:lang w:eastAsia="ko-KR"/>
        </w:rPr>
        <w:t xml:space="preserve">-common DCI used for the indication of UE-initiated COT could either explicitly indicate whether or not to allow UE-initiated COT for the next FFP, or implicitly indicate by allocating UL resource </w:t>
      </w:r>
      <w:r w:rsidR="0063538A">
        <w:rPr>
          <w:rFonts w:eastAsia="바탕"/>
          <w:sz w:val="22"/>
          <w:szCs w:val="22"/>
          <w:lang w:eastAsia="ko-KR"/>
        </w:rPr>
        <w:t xml:space="preserve">at the beginning of FFP or by not cancelling pre-configured UL resource at the beginning of FFP. </w:t>
      </w:r>
      <w:r w:rsidR="00ED0809">
        <w:rPr>
          <w:rFonts w:eastAsia="바탕"/>
          <w:sz w:val="22"/>
          <w:szCs w:val="22"/>
          <w:lang w:eastAsia="ko-KR"/>
        </w:rPr>
        <w:t>With this</w:t>
      </w:r>
      <w:r w:rsidR="007D7B0F">
        <w:rPr>
          <w:rFonts w:eastAsia="바탕"/>
          <w:sz w:val="22"/>
          <w:szCs w:val="22"/>
          <w:lang w:eastAsia="ko-KR"/>
        </w:rPr>
        <w:t>, the gNB could control potential congestion/collision among multiple UEs in the next FFP</w:t>
      </w:r>
      <w:r w:rsidR="00ED0809">
        <w:rPr>
          <w:rFonts w:eastAsia="바탕"/>
          <w:sz w:val="22"/>
          <w:szCs w:val="22"/>
          <w:lang w:eastAsia="ko-KR"/>
        </w:rPr>
        <w:t xml:space="preserve">, by indicating allowance of UE-initiated COT differently per UE group. </w:t>
      </w:r>
    </w:p>
    <w:p w:rsidR="00ED0809" w:rsidRPr="00DC00A9" w:rsidRDefault="00ED0809"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For the above DCI signalling</w:t>
      </w:r>
      <w:r w:rsidR="0067396A">
        <w:rPr>
          <w:rFonts w:eastAsia="바탕"/>
          <w:sz w:val="22"/>
          <w:szCs w:val="22"/>
          <w:lang w:eastAsia="ko-KR"/>
        </w:rPr>
        <w:t xml:space="preserve"> to indicate allowance of UE-initiated COT</w:t>
      </w:r>
      <w:r>
        <w:rPr>
          <w:rFonts w:eastAsia="바탕"/>
          <w:sz w:val="22"/>
          <w:szCs w:val="22"/>
          <w:lang w:eastAsia="ko-KR"/>
        </w:rPr>
        <w:t xml:space="preserve">, </w:t>
      </w:r>
      <w:r w:rsidR="0067396A">
        <w:rPr>
          <w:rFonts w:eastAsia="바탕"/>
          <w:sz w:val="22"/>
          <w:szCs w:val="22"/>
          <w:lang w:eastAsia="ko-KR"/>
        </w:rPr>
        <w:t xml:space="preserve">basically, </w:t>
      </w:r>
      <w:r>
        <w:rPr>
          <w:rFonts w:eastAsia="바탕"/>
          <w:sz w:val="22"/>
          <w:szCs w:val="22"/>
          <w:lang w:eastAsia="ko-KR"/>
        </w:rPr>
        <w:t xml:space="preserve">the </w:t>
      </w:r>
      <w:r w:rsidR="0067396A">
        <w:rPr>
          <w:rFonts w:eastAsia="바탕"/>
          <w:sz w:val="22"/>
          <w:szCs w:val="22"/>
          <w:lang w:eastAsia="ko-KR"/>
        </w:rPr>
        <w:t xml:space="preserve">structure of the </w:t>
      </w:r>
      <w:r w:rsidR="000E0A21">
        <w:rPr>
          <w:rFonts w:eastAsia="바탕"/>
          <w:sz w:val="22"/>
          <w:szCs w:val="22"/>
          <w:lang w:eastAsia="ko-KR"/>
        </w:rPr>
        <w:t xml:space="preserve">common </w:t>
      </w:r>
      <w:r>
        <w:rPr>
          <w:rFonts w:eastAsia="바탕"/>
          <w:sz w:val="22"/>
          <w:szCs w:val="22"/>
          <w:lang w:eastAsia="ko-KR"/>
        </w:rPr>
        <w:t xml:space="preserve">DCI </w:t>
      </w:r>
      <w:r w:rsidR="0067396A">
        <w:rPr>
          <w:rFonts w:eastAsia="바탕"/>
          <w:sz w:val="22"/>
          <w:szCs w:val="22"/>
          <w:lang w:eastAsia="ko-KR"/>
        </w:rPr>
        <w:t xml:space="preserve">signalling </w:t>
      </w:r>
      <w:r>
        <w:rPr>
          <w:rFonts w:eastAsia="바탕"/>
          <w:sz w:val="22"/>
          <w:szCs w:val="22"/>
          <w:lang w:eastAsia="ko-KR"/>
        </w:rPr>
        <w:t xml:space="preserve">designed in Rel-16 NR-U can be reused with some modification or reinterpretation. For example, based on the combination of COT duration and SFI length indicated </w:t>
      </w:r>
      <w:r w:rsidR="000E0A21">
        <w:rPr>
          <w:rFonts w:eastAsia="바탕"/>
          <w:sz w:val="22"/>
          <w:szCs w:val="22"/>
          <w:lang w:eastAsia="ko-KR"/>
        </w:rPr>
        <w:t>via</w:t>
      </w:r>
      <w:r>
        <w:rPr>
          <w:rFonts w:eastAsia="바탕"/>
          <w:sz w:val="22"/>
          <w:szCs w:val="22"/>
          <w:lang w:eastAsia="ko-KR"/>
        </w:rPr>
        <w:t xml:space="preserve"> the DCI (and </w:t>
      </w:r>
      <w:r w:rsidR="000E0A21">
        <w:rPr>
          <w:rFonts w:eastAsia="바탕"/>
          <w:sz w:val="22"/>
          <w:szCs w:val="22"/>
          <w:lang w:eastAsia="ko-KR"/>
        </w:rPr>
        <w:t xml:space="preserve">the boundary of </w:t>
      </w:r>
      <w:r>
        <w:rPr>
          <w:rFonts w:eastAsia="바탕"/>
          <w:sz w:val="22"/>
          <w:szCs w:val="22"/>
          <w:lang w:eastAsia="ko-KR"/>
        </w:rPr>
        <w:t xml:space="preserve">FFP), </w:t>
      </w:r>
      <w:r w:rsidR="000E0A21">
        <w:rPr>
          <w:rFonts w:eastAsia="바탕"/>
          <w:sz w:val="22"/>
          <w:szCs w:val="22"/>
          <w:lang w:eastAsia="ko-KR"/>
        </w:rPr>
        <w:t>usage of the next FFP in terms of the initiated COT type (e.g. either FFP-g or FFP-u planned in the gNB) could be determined</w:t>
      </w:r>
      <w:r w:rsidR="0067396A">
        <w:rPr>
          <w:rFonts w:eastAsia="바탕"/>
          <w:sz w:val="22"/>
          <w:szCs w:val="22"/>
          <w:lang w:eastAsia="ko-KR"/>
        </w:rPr>
        <w:t xml:space="preserve"> by the UE</w:t>
      </w:r>
      <w:r w:rsidR="000E0A21">
        <w:rPr>
          <w:rFonts w:eastAsia="바탕"/>
          <w:sz w:val="22"/>
          <w:szCs w:val="22"/>
          <w:lang w:eastAsia="ko-KR"/>
        </w:rPr>
        <w:t xml:space="preserve">. </w:t>
      </w:r>
    </w:p>
    <w:p w:rsidR="00491BCA" w:rsidRPr="00ED0809" w:rsidRDefault="00491BCA" w:rsidP="00E747F9">
      <w:pPr>
        <w:spacing w:before="120" w:after="120" w:line="240" w:lineRule="auto"/>
        <w:ind w:left="0" w:firstLineChars="100" w:firstLine="220"/>
        <w:rPr>
          <w:rFonts w:eastAsia="바탕"/>
          <w:sz w:val="22"/>
          <w:szCs w:val="22"/>
          <w:lang w:eastAsia="ko-KR"/>
        </w:rPr>
      </w:pPr>
    </w:p>
    <w:p w:rsidR="00313021" w:rsidRPr="00313021" w:rsidRDefault="00313021" w:rsidP="00313021">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8740BA">
        <w:rPr>
          <w:rFonts w:eastAsia="바탕"/>
          <w:b/>
          <w:sz w:val="22"/>
          <w:szCs w:val="22"/>
          <w:lang w:eastAsia="ko-KR"/>
        </w:rPr>
        <w:t>1</w:t>
      </w:r>
      <w:r w:rsidRPr="00313021">
        <w:rPr>
          <w:rFonts w:eastAsia="바탕"/>
          <w:b/>
          <w:sz w:val="22"/>
          <w:szCs w:val="22"/>
          <w:lang w:eastAsia="ko-KR"/>
        </w:rPr>
        <w:t xml:space="preserve">: Consider </w:t>
      </w:r>
      <w:r w:rsidR="00E44608">
        <w:rPr>
          <w:rFonts w:eastAsia="바탕"/>
          <w:b/>
          <w:sz w:val="22"/>
          <w:szCs w:val="22"/>
          <w:lang w:eastAsia="ko-KR"/>
        </w:rPr>
        <w:t xml:space="preserve">to support </w:t>
      </w:r>
      <w:r>
        <w:rPr>
          <w:rFonts w:eastAsia="바탕"/>
          <w:b/>
          <w:sz w:val="22"/>
          <w:szCs w:val="22"/>
          <w:lang w:eastAsia="ko-KR"/>
        </w:rPr>
        <w:t>dynamic indication</w:t>
      </w:r>
      <w:r w:rsidRPr="00313021">
        <w:rPr>
          <w:rFonts w:eastAsia="바탕"/>
          <w:b/>
          <w:sz w:val="22"/>
          <w:szCs w:val="22"/>
          <w:lang w:eastAsia="ko-KR"/>
        </w:rPr>
        <w:t xml:space="preserve"> of </w:t>
      </w:r>
      <w:r>
        <w:rPr>
          <w:rFonts w:eastAsia="바탕"/>
          <w:b/>
          <w:sz w:val="22"/>
          <w:szCs w:val="22"/>
          <w:lang w:eastAsia="ko-KR"/>
        </w:rPr>
        <w:t>whether to allow UE-initiated COT for the next FFP based on the transmission of UE</w:t>
      </w:r>
      <w:r w:rsidR="00E44608">
        <w:rPr>
          <w:rFonts w:eastAsia="바탕"/>
          <w:b/>
          <w:sz w:val="22"/>
          <w:szCs w:val="22"/>
          <w:lang w:eastAsia="ko-KR"/>
        </w:rPr>
        <w:t xml:space="preserve"> (group)</w:t>
      </w:r>
      <w:r>
        <w:rPr>
          <w:rFonts w:eastAsia="바탕"/>
          <w:b/>
          <w:sz w:val="22"/>
          <w:szCs w:val="22"/>
          <w:lang w:eastAsia="ko-KR"/>
        </w:rPr>
        <w:t>-common DCI</w:t>
      </w:r>
      <w:r w:rsidR="000E0A21">
        <w:rPr>
          <w:rFonts w:eastAsia="바탕"/>
          <w:b/>
          <w:sz w:val="22"/>
          <w:szCs w:val="22"/>
          <w:lang w:eastAsia="ko-KR"/>
        </w:rPr>
        <w:t>, at least for the control of potential congestion among multiple UEs in a same FFP</w:t>
      </w:r>
      <w:r w:rsidRPr="00313021">
        <w:rPr>
          <w:rFonts w:eastAsia="바탕"/>
          <w:b/>
          <w:sz w:val="22"/>
          <w:szCs w:val="22"/>
          <w:lang w:eastAsia="ko-KR"/>
        </w:rPr>
        <w:t>.</w:t>
      </w:r>
    </w:p>
    <w:p w:rsidR="00A14D66" w:rsidRPr="00D910F9" w:rsidRDefault="0067396A" w:rsidP="00732D2D">
      <w:pPr>
        <w:pStyle w:val="ac"/>
        <w:numPr>
          <w:ilvl w:val="0"/>
          <w:numId w:val="8"/>
        </w:numPr>
        <w:spacing w:before="120" w:after="120" w:line="240" w:lineRule="auto"/>
        <w:ind w:leftChars="0"/>
        <w:rPr>
          <w:rFonts w:ascii="Times New Roman" w:hAnsi="Times New Roman"/>
          <w:b/>
          <w:sz w:val="22"/>
          <w:szCs w:val="22"/>
          <w:lang w:eastAsia="ko-KR"/>
        </w:rPr>
      </w:pPr>
      <w:r w:rsidRPr="00D910F9">
        <w:rPr>
          <w:rFonts w:ascii="Times New Roman" w:hAnsi="Times New Roman"/>
          <w:b/>
          <w:sz w:val="22"/>
          <w:szCs w:val="22"/>
          <w:lang w:eastAsia="ko-KR"/>
        </w:rPr>
        <w:t xml:space="preserve">Structure of the common DCI signaling (with indication of COT duration and SFI information) designed in Rel-16 NR-U can be reused. </w:t>
      </w:r>
    </w:p>
    <w:p w:rsidR="007D7B0F" w:rsidRDefault="007D7B0F" w:rsidP="00671D1E">
      <w:pPr>
        <w:spacing w:before="120" w:after="120" w:line="240" w:lineRule="auto"/>
        <w:ind w:left="284" w:hangingChars="129"/>
        <w:rPr>
          <w:rFonts w:eastAsia="바탕"/>
          <w:sz w:val="22"/>
          <w:szCs w:val="22"/>
          <w:lang w:val="x-none" w:eastAsia="ko-KR"/>
        </w:rPr>
      </w:pPr>
    </w:p>
    <w:p w:rsidR="005A6A1E" w:rsidRPr="00C65AB8" w:rsidRDefault="005A6A1E" w:rsidP="005A6A1E">
      <w:pPr>
        <w:numPr>
          <w:ilvl w:val="0"/>
          <w:numId w:val="5"/>
        </w:numPr>
        <w:spacing w:before="120" w:after="120" w:line="240" w:lineRule="auto"/>
        <w:rPr>
          <w:rFonts w:eastAsia="바탕"/>
          <w:b/>
          <w:sz w:val="24"/>
          <w:szCs w:val="24"/>
          <w:lang w:eastAsia="ko-KR"/>
        </w:rPr>
      </w:pPr>
      <w:r w:rsidRPr="00C65AB8">
        <w:rPr>
          <w:rFonts w:eastAsia="바탕"/>
          <w:b/>
          <w:sz w:val="24"/>
          <w:szCs w:val="24"/>
          <w:lang w:eastAsia="ko-KR"/>
        </w:rPr>
        <w:t xml:space="preserve">Configuration of UE FFP </w:t>
      </w:r>
      <w:r w:rsidR="004F1F00" w:rsidRPr="00732D2D">
        <w:rPr>
          <w:rFonts w:eastAsia="바탕"/>
          <w:b/>
          <w:sz w:val="24"/>
          <w:szCs w:val="24"/>
          <w:lang w:eastAsia="ko-KR"/>
        </w:rPr>
        <w:t>period and starting offset</w:t>
      </w:r>
    </w:p>
    <w:p w:rsidR="005A6A1E" w:rsidRDefault="00397057" w:rsidP="00397057">
      <w:pPr>
        <w:spacing w:before="120" w:after="120" w:line="240" w:lineRule="auto"/>
        <w:ind w:left="0" w:firstLineChars="100" w:firstLine="220"/>
        <w:rPr>
          <w:rFonts w:eastAsia="바탕"/>
          <w:sz w:val="22"/>
          <w:szCs w:val="22"/>
          <w:lang w:eastAsia="ko-KR"/>
        </w:rPr>
      </w:pPr>
      <w:r>
        <w:rPr>
          <w:rFonts w:eastAsia="바탕"/>
          <w:sz w:val="22"/>
          <w:szCs w:val="22"/>
          <w:lang w:eastAsia="ko-KR"/>
        </w:rPr>
        <w:t>In previous RAN1 meetings,</w:t>
      </w:r>
      <w:r w:rsidDel="00397057">
        <w:rPr>
          <w:rFonts w:eastAsia="바탕"/>
          <w:sz w:val="22"/>
          <w:szCs w:val="22"/>
          <w:lang w:eastAsia="ko-KR"/>
        </w:rPr>
        <w:t xml:space="preserve"> </w:t>
      </w:r>
      <w:r>
        <w:rPr>
          <w:rFonts w:eastAsia="바탕"/>
          <w:sz w:val="22"/>
          <w:szCs w:val="22"/>
          <w:lang w:eastAsia="ko-KR"/>
        </w:rPr>
        <w:t>i</w:t>
      </w:r>
      <w:r w:rsidR="00E01743">
        <w:rPr>
          <w:rFonts w:eastAsia="바탕"/>
          <w:sz w:val="22"/>
          <w:szCs w:val="22"/>
          <w:lang w:eastAsia="ko-KR"/>
        </w:rPr>
        <w:t xml:space="preserve">t </w:t>
      </w:r>
      <w:r w:rsidR="00E423D9">
        <w:rPr>
          <w:rFonts w:eastAsia="바탕"/>
          <w:sz w:val="22"/>
          <w:szCs w:val="22"/>
          <w:lang w:eastAsia="ko-KR"/>
        </w:rPr>
        <w:t>had been</w:t>
      </w:r>
      <w:r>
        <w:rPr>
          <w:rFonts w:eastAsia="바탕"/>
          <w:sz w:val="22"/>
          <w:szCs w:val="22"/>
          <w:lang w:eastAsia="ko-KR"/>
        </w:rPr>
        <w:t xml:space="preserve"> </w:t>
      </w:r>
      <w:r w:rsidR="00E01743">
        <w:rPr>
          <w:rFonts w:eastAsia="바탕"/>
          <w:sz w:val="22"/>
          <w:szCs w:val="22"/>
          <w:lang w:eastAsia="ko-KR"/>
        </w:rPr>
        <w:t xml:space="preserve">agreed that the range of FFP-u </w:t>
      </w:r>
      <w:r>
        <w:rPr>
          <w:rFonts w:eastAsia="바탕"/>
          <w:sz w:val="22"/>
          <w:szCs w:val="22"/>
          <w:lang w:eastAsia="ko-KR"/>
        </w:rPr>
        <w:t xml:space="preserve">starting </w:t>
      </w:r>
      <w:r w:rsidR="00E01743">
        <w:rPr>
          <w:rFonts w:eastAsia="바탕"/>
          <w:sz w:val="22"/>
          <w:szCs w:val="22"/>
          <w:lang w:eastAsia="ko-KR"/>
        </w:rPr>
        <w:t>offset values</w:t>
      </w:r>
      <w:r>
        <w:rPr>
          <w:rFonts w:eastAsia="바탕"/>
          <w:sz w:val="22"/>
          <w:szCs w:val="22"/>
          <w:lang w:eastAsia="ko-KR"/>
        </w:rPr>
        <w:t xml:space="preserve"> configurable to UE</w:t>
      </w:r>
      <w:r w:rsidR="00E01743">
        <w:rPr>
          <w:rFonts w:eastAsia="바탕"/>
          <w:sz w:val="22"/>
          <w:szCs w:val="22"/>
          <w:lang w:eastAsia="ko-KR"/>
        </w:rPr>
        <w:t xml:space="preserve"> is from 0 to FFP-u period</w:t>
      </w:r>
      <w:r>
        <w:rPr>
          <w:rFonts w:eastAsia="바탕"/>
          <w:sz w:val="22"/>
          <w:szCs w:val="22"/>
          <w:lang w:eastAsia="ko-KR"/>
        </w:rPr>
        <w:t xml:space="preserve"> configured for the UE, and </w:t>
      </w:r>
      <w:r w:rsidR="005A6A1E">
        <w:rPr>
          <w:rFonts w:eastAsia="바탕"/>
          <w:sz w:val="22"/>
          <w:szCs w:val="22"/>
          <w:lang w:eastAsia="ko-KR"/>
        </w:rPr>
        <w:t xml:space="preserve">the value of </w:t>
      </w:r>
      <w:r>
        <w:rPr>
          <w:rFonts w:eastAsia="바탕"/>
          <w:sz w:val="22"/>
          <w:szCs w:val="22"/>
          <w:lang w:eastAsia="ko-KR"/>
        </w:rPr>
        <w:t xml:space="preserve">the </w:t>
      </w:r>
      <w:r w:rsidR="00AC60A0">
        <w:rPr>
          <w:rFonts w:eastAsia="바탕"/>
          <w:sz w:val="22"/>
          <w:szCs w:val="22"/>
          <w:lang w:eastAsia="ko-KR"/>
        </w:rPr>
        <w:t xml:space="preserve">FFP-u </w:t>
      </w:r>
      <w:r>
        <w:rPr>
          <w:rFonts w:eastAsia="바탕"/>
          <w:sz w:val="22"/>
          <w:szCs w:val="22"/>
          <w:lang w:eastAsia="ko-KR"/>
        </w:rPr>
        <w:t xml:space="preserve">starting </w:t>
      </w:r>
      <w:r w:rsidR="00AC60A0">
        <w:rPr>
          <w:rFonts w:eastAsia="바탕"/>
          <w:sz w:val="22"/>
          <w:szCs w:val="22"/>
          <w:lang w:eastAsia="ko-KR"/>
        </w:rPr>
        <w:t>offset</w:t>
      </w:r>
      <w:r w:rsidR="005A6A1E">
        <w:rPr>
          <w:rFonts w:eastAsia="바탕"/>
          <w:sz w:val="22"/>
          <w:szCs w:val="22"/>
          <w:lang w:eastAsia="ko-KR"/>
        </w:rPr>
        <w:t xml:space="preserve"> </w:t>
      </w:r>
      <w:r>
        <w:rPr>
          <w:rFonts w:eastAsia="바탕"/>
          <w:sz w:val="22"/>
          <w:szCs w:val="22"/>
          <w:lang w:eastAsia="ko-KR"/>
        </w:rPr>
        <w:t xml:space="preserve">is </w:t>
      </w:r>
      <w:r w:rsidR="005A6A1E">
        <w:rPr>
          <w:rFonts w:eastAsia="바탕"/>
          <w:sz w:val="22"/>
          <w:szCs w:val="22"/>
          <w:lang w:eastAsia="ko-KR"/>
        </w:rPr>
        <w:t xml:space="preserve">configured in symbol level. </w:t>
      </w:r>
      <w:r>
        <w:rPr>
          <w:rFonts w:eastAsia="바탕"/>
          <w:sz w:val="22"/>
          <w:szCs w:val="22"/>
          <w:lang w:eastAsia="ko-KR"/>
        </w:rPr>
        <w:t>C</w:t>
      </w:r>
      <w:r w:rsidR="005A6A1E">
        <w:rPr>
          <w:rFonts w:eastAsia="바탕"/>
          <w:sz w:val="22"/>
          <w:szCs w:val="22"/>
          <w:lang w:eastAsia="ko-KR"/>
        </w:rPr>
        <w:t xml:space="preserve">onsidering that the value of </w:t>
      </w:r>
      <w:r w:rsidR="00AC60A0">
        <w:rPr>
          <w:rFonts w:eastAsia="바탕"/>
          <w:sz w:val="22"/>
          <w:szCs w:val="22"/>
          <w:lang w:eastAsia="ko-KR"/>
        </w:rPr>
        <w:t>FFP-u period</w:t>
      </w:r>
      <w:r w:rsidR="005A6A1E">
        <w:rPr>
          <w:rFonts w:eastAsia="바탕"/>
          <w:sz w:val="22"/>
          <w:szCs w:val="22"/>
          <w:lang w:eastAsia="ko-KR"/>
        </w:rPr>
        <w:t xml:space="preserve"> is configured with absolute time, for example, </w:t>
      </w:r>
      <w:r>
        <w:rPr>
          <w:rFonts w:eastAsia="바탕"/>
          <w:sz w:val="22"/>
          <w:szCs w:val="22"/>
          <w:lang w:eastAsia="ko-KR"/>
        </w:rPr>
        <w:t xml:space="preserve">as X </w:t>
      </w:r>
      <w:r w:rsidR="005A6A1E">
        <w:rPr>
          <w:rFonts w:eastAsia="바탕"/>
          <w:sz w:val="22"/>
          <w:szCs w:val="22"/>
          <w:lang w:eastAsia="ko-KR"/>
        </w:rPr>
        <w:t xml:space="preserve">msec, candidate values of </w:t>
      </w:r>
      <w:r w:rsidR="00AC60A0">
        <w:rPr>
          <w:rFonts w:eastAsia="바탕"/>
          <w:sz w:val="22"/>
          <w:szCs w:val="22"/>
          <w:lang w:eastAsia="ko-KR"/>
        </w:rPr>
        <w:t xml:space="preserve">the FFP-u </w:t>
      </w:r>
      <w:r>
        <w:rPr>
          <w:rFonts w:eastAsia="바탕"/>
          <w:sz w:val="22"/>
          <w:szCs w:val="22"/>
          <w:lang w:eastAsia="ko-KR"/>
        </w:rPr>
        <w:t xml:space="preserve">starting </w:t>
      </w:r>
      <w:r w:rsidR="00AC60A0">
        <w:rPr>
          <w:rFonts w:eastAsia="바탕"/>
          <w:sz w:val="22"/>
          <w:szCs w:val="22"/>
          <w:lang w:eastAsia="ko-KR"/>
        </w:rPr>
        <w:t>offset</w:t>
      </w:r>
      <w:r w:rsidR="005A6A1E">
        <w:rPr>
          <w:rFonts w:eastAsia="바탕"/>
          <w:sz w:val="22"/>
          <w:szCs w:val="22"/>
          <w:lang w:eastAsia="ko-KR"/>
        </w:rPr>
        <w:t xml:space="preserve"> (in symbol level) might need to be scaled according to SCS value. </w:t>
      </w:r>
    </w:p>
    <w:p w:rsidR="005A6A1E" w:rsidRDefault="005A6A1E" w:rsidP="005A6A1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the FFP period (as the interval of adjacent FFP starting) and the FFP duration (as the time duration for maintaining the COT), currently for gNB’s FFP-g, those are the same. In case of FBE operation based on both gNB’s FFP-g and UE’s FFP-u, on the other hand, it could be beneficial to configure period and duration differently for FFP-u (e.g. period &gt; duration) to provide the FFP dedicated to gNB without overlapping with FFP-u for guaranteeing reliable gNB transmission/controllability. </w:t>
      </w:r>
    </w:p>
    <w:p w:rsidR="006D5178" w:rsidRPr="00426299" w:rsidRDefault="006D5178" w:rsidP="005A6A1E">
      <w:pPr>
        <w:spacing w:before="120" w:after="120" w:line="240" w:lineRule="auto"/>
        <w:ind w:left="0" w:firstLineChars="100" w:firstLine="220"/>
        <w:rPr>
          <w:rFonts w:eastAsia="바탕"/>
          <w:sz w:val="22"/>
          <w:szCs w:val="22"/>
          <w:lang w:eastAsia="ko-KR"/>
        </w:rPr>
      </w:pPr>
    </w:p>
    <w:p w:rsidR="005A6A1E" w:rsidRPr="008740BA" w:rsidRDefault="005A6A1E" w:rsidP="005A6A1E">
      <w:pPr>
        <w:spacing w:before="120" w:after="120" w:line="240" w:lineRule="auto"/>
        <w:ind w:left="0" w:firstLineChars="100" w:firstLine="216"/>
        <w:rPr>
          <w:rFonts w:eastAsia="바탕"/>
          <w:b/>
          <w:sz w:val="22"/>
          <w:szCs w:val="22"/>
          <w:lang w:eastAsia="ko-KR"/>
        </w:rPr>
      </w:pPr>
      <w:r w:rsidRPr="008740BA">
        <w:rPr>
          <w:rFonts w:eastAsia="바탕"/>
          <w:b/>
          <w:sz w:val="22"/>
          <w:szCs w:val="22"/>
          <w:lang w:eastAsia="ko-KR"/>
        </w:rPr>
        <w:t>Proposal #</w:t>
      </w:r>
      <w:r w:rsidR="008740BA">
        <w:rPr>
          <w:rFonts w:eastAsia="바탕"/>
          <w:b/>
          <w:sz w:val="22"/>
          <w:szCs w:val="22"/>
          <w:lang w:eastAsia="ko-KR"/>
        </w:rPr>
        <w:t>2</w:t>
      </w:r>
      <w:r w:rsidRPr="008740BA">
        <w:rPr>
          <w:rFonts w:eastAsia="바탕"/>
          <w:b/>
          <w:sz w:val="22"/>
          <w:szCs w:val="22"/>
          <w:lang w:eastAsia="ko-KR"/>
        </w:rPr>
        <w:t xml:space="preserve">: Consider </w:t>
      </w:r>
      <w:r w:rsidR="00E750C2" w:rsidRPr="008740BA">
        <w:rPr>
          <w:rFonts w:eastAsia="바탕"/>
          <w:b/>
          <w:sz w:val="22"/>
          <w:szCs w:val="22"/>
          <w:lang w:eastAsia="ko-KR"/>
        </w:rPr>
        <w:t xml:space="preserve">the </w:t>
      </w:r>
      <w:r w:rsidRPr="008740BA">
        <w:rPr>
          <w:rFonts w:eastAsia="바탕"/>
          <w:b/>
          <w:sz w:val="22"/>
          <w:szCs w:val="22"/>
          <w:lang w:eastAsia="ko-KR"/>
        </w:rPr>
        <w:t xml:space="preserve">following aspects for the configuration of </w:t>
      </w:r>
      <w:r w:rsidR="008740BA" w:rsidRPr="00732D2D">
        <w:rPr>
          <w:rFonts w:eastAsia="바탕"/>
          <w:b/>
          <w:sz w:val="22"/>
          <w:szCs w:val="22"/>
          <w:lang w:eastAsia="ko-KR"/>
        </w:rPr>
        <w:t>UE FFP-u</w:t>
      </w:r>
      <w:r w:rsidR="008740BA">
        <w:rPr>
          <w:rFonts w:eastAsia="바탕"/>
          <w:b/>
          <w:sz w:val="22"/>
          <w:szCs w:val="22"/>
          <w:lang w:eastAsia="ko-KR"/>
        </w:rPr>
        <w:t xml:space="preserve"> parameters</w:t>
      </w:r>
      <w:r w:rsidRPr="008740BA">
        <w:rPr>
          <w:rFonts w:eastAsia="바탕"/>
          <w:b/>
          <w:sz w:val="22"/>
          <w:szCs w:val="22"/>
          <w:lang w:eastAsia="ko-KR"/>
        </w:rPr>
        <w:t>.</w:t>
      </w:r>
    </w:p>
    <w:p w:rsidR="00AE5804" w:rsidRPr="00732D2D" w:rsidRDefault="00AE5804" w:rsidP="00732D2D">
      <w:pPr>
        <w:pStyle w:val="ac"/>
        <w:numPr>
          <w:ilvl w:val="0"/>
          <w:numId w:val="8"/>
        </w:numPr>
        <w:spacing w:before="120" w:after="120" w:line="240" w:lineRule="auto"/>
        <w:ind w:leftChars="0"/>
        <w:rPr>
          <w:rFonts w:ascii="Times New Roman" w:hAnsi="Times New Roman"/>
          <w:b/>
          <w:sz w:val="22"/>
          <w:szCs w:val="22"/>
          <w:lang w:eastAsia="ko-KR"/>
        </w:rPr>
      </w:pPr>
      <w:r w:rsidRPr="008740BA">
        <w:rPr>
          <w:rFonts w:ascii="Times New Roman" w:hAnsi="Times New Roman"/>
          <w:b/>
          <w:sz w:val="22"/>
          <w:szCs w:val="22"/>
          <w:lang w:eastAsia="ko-KR"/>
        </w:rPr>
        <w:lastRenderedPageBreak/>
        <w:t>The candidate values of the FFP-u starting offset is scaled according to SCS value.</w:t>
      </w:r>
    </w:p>
    <w:p w:rsidR="008740BA" w:rsidRPr="008740BA" w:rsidRDefault="008740BA" w:rsidP="00732D2D">
      <w:pPr>
        <w:pStyle w:val="ac"/>
        <w:numPr>
          <w:ilvl w:val="0"/>
          <w:numId w:val="8"/>
        </w:numPr>
        <w:spacing w:before="120" w:after="120" w:line="240" w:lineRule="auto"/>
        <w:ind w:leftChars="0"/>
        <w:rPr>
          <w:rFonts w:ascii="Times New Roman" w:hAnsi="Times New Roman"/>
          <w:b/>
          <w:sz w:val="22"/>
          <w:szCs w:val="22"/>
          <w:lang w:eastAsia="ko-KR"/>
        </w:rPr>
      </w:pPr>
      <w:r w:rsidRPr="00732D2D">
        <w:rPr>
          <w:rFonts w:ascii="Times New Roman" w:hAnsi="Times New Roman"/>
          <w:b/>
          <w:sz w:val="22"/>
          <w:szCs w:val="22"/>
          <w:lang w:eastAsia="ko-KR"/>
        </w:rPr>
        <w:t>The period and duration of FFP-u could be different for gNB controllability.</w:t>
      </w:r>
    </w:p>
    <w:p w:rsidR="005A6A1E" w:rsidRDefault="005A6A1E" w:rsidP="00671D1E">
      <w:pPr>
        <w:spacing w:before="120" w:after="120" w:line="240" w:lineRule="auto"/>
        <w:ind w:left="284" w:hangingChars="129"/>
        <w:rPr>
          <w:rFonts w:eastAsia="바탕"/>
          <w:sz w:val="22"/>
          <w:szCs w:val="22"/>
          <w:lang w:val="x-none" w:eastAsia="ko-KR"/>
        </w:rPr>
      </w:pPr>
    </w:p>
    <w:p w:rsidR="005A6A1E" w:rsidRPr="00C65AB8" w:rsidRDefault="00E90904" w:rsidP="005A6A1E">
      <w:pPr>
        <w:numPr>
          <w:ilvl w:val="0"/>
          <w:numId w:val="5"/>
        </w:numPr>
        <w:spacing w:before="120" w:after="120" w:line="240" w:lineRule="auto"/>
        <w:rPr>
          <w:rFonts w:eastAsia="바탕"/>
          <w:b/>
          <w:sz w:val="24"/>
          <w:szCs w:val="24"/>
          <w:lang w:eastAsia="ko-KR"/>
        </w:rPr>
      </w:pPr>
      <w:r w:rsidRPr="00C65AB8">
        <w:rPr>
          <w:rFonts w:eastAsia="바탕"/>
          <w:b/>
          <w:sz w:val="24"/>
          <w:szCs w:val="24"/>
          <w:lang w:eastAsia="ko-KR"/>
        </w:rPr>
        <w:t xml:space="preserve">Issues </w:t>
      </w:r>
      <w:r w:rsidR="005B41A6" w:rsidRPr="00C65AB8">
        <w:rPr>
          <w:rFonts w:eastAsia="바탕"/>
          <w:b/>
          <w:sz w:val="24"/>
          <w:szCs w:val="24"/>
          <w:lang w:eastAsia="ko-KR"/>
        </w:rPr>
        <w:t>on</w:t>
      </w:r>
      <w:r w:rsidRPr="00C65AB8">
        <w:rPr>
          <w:rFonts w:eastAsia="바탕"/>
          <w:b/>
          <w:sz w:val="24"/>
          <w:szCs w:val="24"/>
          <w:lang w:eastAsia="ko-KR"/>
        </w:rPr>
        <w:t xml:space="preserve"> </w:t>
      </w:r>
      <w:r w:rsidR="005B41A6" w:rsidRPr="00C65AB8">
        <w:rPr>
          <w:rFonts w:eastAsia="바탕"/>
          <w:b/>
          <w:sz w:val="24"/>
          <w:szCs w:val="24"/>
          <w:lang w:eastAsia="ko-KR"/>
        </w:rPr>
        <w:t>COT initiator determination for UL transmission</w:t>
      </w:r>
    </w:p>
    <w:p w:rsidR="00F01A11" w:rsidRPr="00D910F9" w:rsidRDefault="005A6A1E" w:rsidP="005B41A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was agreed </w:t>
      </w:r>
      <w:r w:rsidR="006D781F">
        <w:rPr>
          <w:rFonts w:eastAsia="바탕"/>
          <w:sz w:val="22"/>
          <w:szCs w:val="22"/>
          <w:lang w:eastAsia="ko-KR"/>
        </w:rPr>
        <w:t xml:space="preserve">that the determination on whether a scheduled UL transmission is based on UE-initiated COT or sharing gNB-initiated COT is based on the content </w:t>
      </w:r>
      <w:r w:rsidR="00781A4E">
        <w:rPr>
          <w:rFonts w:eastAsia="바탕"/>
          <w:sz w:val="22"/>
          <w:szCs w:val="22"/>
          <w:lang w:eastAsia="ko-KR"/>
        </w:rPr>
        <w:t xml:space="preserve">(indicated) </w:t>
      </w:r>
      <w:r w:rsidR="006D781F">
        <w:rPr>
          <w:rFonts w:eastAsia="바탕"/>
          <w:sz w:val="22"/>
          <w:szCs w:val="22"/>
          <w:lang w:eastAsia="ko-KR"/>
        </w:rPr>
        <w:t>in the scheduling DCI, and following two points are</w:t>
      </w:r>
      <w:r w:rsidR="00BC14C0">
        <w:rPr>
          <w:rFonts w:eastAsia="바탕"/>
          <w:sz w:val="22"/>
          <w:szCs w:val="22"/>
          <w:lang w:eastAsia="ko-KR"/>
        </w:rPr>
        <w:t xml:space="preserve"> still remained as</w:t>
      </w:r>
      <w:r w:rsidR="006D781F">
        <w:rPr>
          <w:rFonts w:eastAsia="바탕"/>
          <w:sz w:val="22"/>
          <w:szCs w:val="22"/>
          <w:lang w:eastAsia="ko-KR"/>
        </w:rPr>
        <w:t xml:space="preserve"> FFS: 1) whether the field(s) corresponding to the above content (e.g., COT initiator </w:t>
      </w:r>
      <w:r w:rsidR="00781A4E">
        <w:rPr>
          <w:rFonts w:eastAsia="바탕"/>
          <w:sz w:val="22"/>
          <w:szCs w:val="22"/>
          <w:lang w:eastAsia="ko-KR"/>
        </w:rPr>
        <w:t>for the scheduled UL</w:t>
      </w:r>
      <w:r w:rsidR="0061097A">
        <w:rPr>
          <w:rFonts w:eastAsia="바탕"/>
          <w:sz w:val="22"/>
          <w:szCs w:val="22"/>
          <w:lang w:eastAsia="ko-KR"/>
        </w:rPr>
        <w:t xml:space="preserve"> transmission</w:t>
      </w:r>
      <w:r w:rsidR="00781A4E">
        <w:rPr>
          <w:rFonts w:eastAsia="바탕"/>
          <w:sz w:val="22"/>
          <w:szCs w:val="22"/>
          <w:lang w:eastAsia="ko-KR"/>
        </w:rPr>
        <w:t xml:space="preserve">) </w:t>
      </w:r>
      <w:r w:rsidR="006D781F">
        <w:rPr>
          <w:rFonts w:eastAsia="바탕"/>
          <w:sz w:val="22"/>
          <w:szCs w:val="22"/>
          <w:lang w:eastAsia="ko-KR"/>
        </w:rPr>
        <w:t>can be absent in the DCI, and 2) whether/how to handle the case when the gNB schedules an UL transmission in a later FFP-g period that is different from the FFP-g carrying the scheduling DCI</w:t>
      </w:r>
      <w:r w:rsidR="0061097A">
        <w:rPr>
          <w:rFonts w:eastAsia="바탕"/>
          <w:sz w:val="22"/>
          <w:szCs w:val="22"/>
          <w:lang w:eastAsia="ko-KR"/>
        </w:rPr>
        <w:t xml:space="preserve"> (i.e., cross-FFP scheduling)</w:t>
      </w:r>
      <w:r w:rsidR="006D781F">
        <w:rPr>
          <w:rFonts w:eastAsia="바탕"/>
          <w:sz w:val="22"/>
          <w:szCs w:val="22"/>
          <w:lang w:eastAsia="ko-KR"/>
        </w:rPr>
        <w:t>.</w:t>
      </w:r>
    </w:p>
    <w:p w:rsidR="005A6A1E" w:rsidRDefault="005A6A1E" w:rsidP="00671D1E">
      <w:pPr>
        <w:spacing w:before="120" w:after="120" w:line="240" w:lineRule="auto"/>
        <w:ind w:left="284" w:hangingChars="129"/>
        <w:rPr>
          <w:rFonts w:eastAsia="바탕"/>
          <w:sz w:val="22"/>
          <w:szCs w:val="22"/>
          <w:lang w:eastAsia="ko-KR"/>
        </w:rPr>
      </w:pPr>
    </w:p>
    <w:p w:rsidR="006D781F" w:rsidRDefault="00781A4E" w:rsidP="00732D2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w:t>
      </w:r>
      <w:r>
        <w:rPr>
          <w:rFonts w:eastAsia="바탕"/>
          <w:sz w:val="22"/>
          <w:szCs w:val="22"/>
          <w:lang w:eastAsia="ko-KR"/>
        </w:rPr>
        <w:t xml:space="preserve">above way, firstly, in case of the scheduled UL not aligned with FFP-u boundary, there </w:t>
      </w:r>
      <w:r w:rsidR="0061097A">
        <w:rPr>
          <w:rFonts w:eastAsia="바탕"/>
          <w:sz w:val="22"/>
          <w:szCs w:val="22"/>
          <w:lang w:eastAsia="ko-KR"/>
        </w:rPr>
        <w:t>would</w:t>
      </w:r>
      <w:r>
        <w:rPr>
          <w:rFonts w:eastAsia="바탕"/>
          <w:sz w:val="22"/>
          <w:szCs w:val="22"/>
          <w:lang w:eastAsia="ko-KR"/>
        </w:rPr>
        <w:t xml:space="preserve"> be some problem when gNB indicates UE as the COT initiator for the scheduled UL since </w:t>
      </w:r>
      <w:r w:rsidR="0061097A">
        <w:rPr>
          <w:rFonts w:eastAsia="바탕"/>
          <w:sz w:val="22"/>
          <w:szCs w:val="22"/>
          <w:lang w:eastAsia="ko-KR"/>
        </w:rPr>
        <w:t xml:space="preserve">the gNB may not be able to correctly know whether the UE has already initiated COT for the FFP-u period. </w:t>
      </w:r>
      <w:r w:rsidR="00CE64A4">
        <w:rPr>
          <w:rFonts w:eastAsia="바탕"/>
          <w:sz w:val="22"/>
          <w:szCs w:val="22"/>
          <w:lang w:eastAsia="ko-KR"/>
        </w:rPr>
        <w:t>Hence</w:t>
      </w:r>
      <w:r w:rsidR="0061097A">
        <w:rPr>
          <w:rFonts w:eastAsia="바탕"/>
          <w:sz w:val="22"/>
          <w:szCs w:val="22"/>
          <w:lang w:eastAsia="ko-KR"/>
        </w:rPr>
        <w:t>, in order to avoid inconsistent UE behaviour from the DCI indication, it is reasonable for the UE to drop the scheduled UL transmission if the UE didn’t initiate COT for the FFP-u period in the above case.</w:t>
      </w:r>
    </w:p>
    <w:p w:rsidR="0061097A" w:rsidRDefault="0061097A" w:rsidP="00732D2D">
      <w:pPr>
        <w:spacing w:before="120" w:after="120" w:line="240" w:lineRule="auto"/>
        <w:ind w:left="0" w:firstLineChars="100" w:firstLine="220"/>
        <w:rPr>
          <w:rFonts w:eastAsia="바탕"/>
          <w:sz w:val="22"/>
          <w:szCs w:val="22"/>
          <w:lang w:eastAsia="ko-KR"/>
        </w:rPr>
      </w:pPr>
    </w:p>
    <w:p w:rsidR="008740BA" w:rsidRDefault="008740BA" w:rsidP="008740BA">
      <w:pPr>
        <w:spacing w:before="120" w:after="120" w:line="240" w:lineRule="auto"/>
        <w:ind w:left="0" w:firstLineChars="100" w:firstLine="216"/>
        <w:rPr>
          <w:rFonts w:eastAsia="바탕"/>
          <w:b/>
          <w:sz w:val="22"/>
          <w:szCs w:val="22"/>
          <w:lang w:eastAsia="ko-KR"/>
        </w:rPr>
      </w:pPr>
      <w:r w:rsidRPr="00732D2D">
        <w:rPr>
          <w:rFonts w:eastAsia="바탕"/>
          <w:b/>
          <w:sz w:val="22"/>
          <w:szCs w:val="22"/>
          <w:lang w:eastAsia="ko-KR"/>
        </w:rPr>
        <w:t>Proposal #3</w:t>
      </w:r>
      <w:r w:rsidRPr="008740BA">
        <w:rPr>
          <w:rFonts w:eastAsia="바탕"/>
          <w:b/>
          <w:sz w:val="22"/>
          <w:szCs w:val="22"/>
          <w:lang w:eastAsia="ko-KR"/>
        </w:rPr>
        <w:t xml:space="preserve">: </w:t>
      </w:r>
      <w:r>
        <w:rPr>
          <w:rFonts w:eastAsia="바탕"/>
          <w:b/>
          <w:sz w:val="22"/>
          <w:szCs w:val="22"/>
          <w:lang w:eastAsia="ko-KR"/>
        </w:rPr>
        <w:t>Consider to allow the following UE behaviour for the scheduled UL not aligned with FFP-u boundary.</w:t>
      </w:r>
    </w:p>
    <w:p w:rsidR="008740BA" w:rsidRPr="00732D2D" w:rsidRDefault="008740BA" w:rsidP="00732D2D">
      <w:pPr>
        <w:pStyle w:val="ac"/>
        <w:numPr>
          <w:ilvl w:val="0"/>
          <w:numId w:val="8"/>
        </w:numPr>
        <w:spacing w:before="120" w:after="120" w:line="240" w:lineRule="auto"/>
        <w:ind w:leftChars="0"/>
        <w:rPr>
          <w:rFonts w:ascii="Times New Roman" w:hAnsi="Times New Roman"/>
          <w:b/>
          <w:sz w:val="22"/>
          <w:szCs w:val="22"/>
          <w:lang w:eastAsia="ko-KR"/>
        </w:rPr>
      </w:pPr>
      <w:r w:rsidRPr="00732D2D">
        <w:rPr>
          <w:rFonts w:ascii="Times New Roman" w:hAnsi="Times New Roman"/>
          <w:b/>
          <w:sz w:val="22"/>
          <w:szCs w:val="22"/>
          <w:lang w:eastAsia="ko-KR"/>
        </w:rPr>
        <w:t xml:space="preserve">The </w:t>
      </w:r>
      <w:r>
        <w:rPr>
          <w:rFonts w:ascii="Times New Roman" w:hAnsi="Times New Roman"/>
          <w:b/>
          <w:sz w:val="22"/>
          <w:szCs w:val="22"/>
          <w:lang w:eastAsia="ko-KR"/>
        </w:rPr>
        <w:t>UE would drop the scheduled UL transmission in case when gNB</w:t>
      </w:r>
      <w:r w:rsidRPr="00732D2D">
        <w:rPr>
          <w:rFonts w:ascii="Times New Roman" w:hAnsi="Times New Roman"/>
          <w:b/>
          <w:sz w:val="22"/>
          <w:szCs w:val="22"/>
          <w:lang w:eastAsia="ko-KR"/>
        </w:rPr>
        <w:t xml:space="preserve"> indicates </w:t>
      </w:r>
      <w:r w:rsidR="000C4DFA">
        <w:rPr>
          <w:rFonts w:ascii="Times New Roman" w:hAnsi="Times New Roman"/>
          <w:b/>
          <w:sz w:val="22"/>
          <w:szCs w:val="22"/>
          <w:lang w:eastAsia="ko-KR"/>
        </w:rPr>
        <w:t xml:space="preserve">the </w:t>
      </w:r>
      <w:r w:rsidRPr="00732D2D">
        <w:rPr>
          <w:rFonts w:ascii="Times New Roman" w:hAnsi="Times New Roman"/>
          <w:b/>
          <w:sz w:val="22"/>
          <w:szCs w:val="22"/>
          <w:lang w:eastAsia="ko-KR"/>
        </w:rPr>
        <w:t>UE as the COT initiator for the UL</w:t>
      </w:r>
      <w:r w:rsidR="000C4DFA">
        <w:rPr>
          <w:rFonts w:ascii="Times New Roman" w:hAnsi="Times New Roman"/>
          <w:b/>
          <w:sz w:val="22"/>
          <w:szCs w:val="22"/>
          <w:lang w:eastAsia="ko-KR"/>
        </w:rPr>
        <w:t xml:space="preserve">, but </w:t>
      </w:r>
      <w:r w:rsidR="000C4DFA" w:rsidRPr="00732D2D">
        <w:rPr>
          <w:rFonts w:ascii="Times New Roman" w:hAnsi="Times New Roman"/>
          <w:b/>
          <w:sz w:val="22"/>
          <w:szCs w:val="22"/>
          <w:lang w:eastAsia="ko-KR"/>
        </w:rPr>
        <w:t>the UE didn’t initiate COT for the FFP-u period</w:t>
      </w:r>
      <w:r w:rsidR="000C4DFA">
        <w:rPr>
          <w:rFonts w:ascii="Times New Roman" w:hAnsi="Times New Roman"/>
          <w:b/>
          <w:sz w:val="22"/>
          <w:szCs w:val="22"/>
          <w:lang w:eastAsia="ko-KR"/>
        </w:rPr>
        <w:t>.</w:t>
      </w:r>
    </w:p>
    <w:p w:rsidR="008740BA" w:rsidRDefault="008740BA" w:rsidP="00732D2D">
      <w:pPr>
        <w:spacing w:before="120" w:after="120" w:line="240" w:lineRule="auto"/>
        <w:ind w:left="0" w:firstLineChars="100" w:firstLine="220"/>
        <w:rPr>
          <w:rFonts w:eastAsia="바탕"/>
          <w:sz w:val="22"/>
          <w:szCs w:val="22"/>
          <w:lang w:eastAsia="ko-KR"/>
        </w:rPr>
      </w:pPr>
    </w:p>
    <w:p w:rsidR="0061097A" w:rsidRDefault="0061097A" w:rsidP="00732D2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Secondly, in case of the above </w:t>
      </w:r>
      <w:r w:rsidR="00CE64A4">
        <w:rPr>
          <w:rFonts w:eastAsia="바탕"/>
          <w:sz w:val="22"/>
          <w:szCs w:val="22"/>
          <w:lang w:eastAsia="ko-KR"/>
        </w:rPr>
        <w:t xml:space="preserve">cross-FFP scheduling, DCI indication of the COT initiator for a scheduled UL could not be guaranteed (thus </w:t>
      </w:r>
      <w:r w:rsidR="00BC14C0">
        <w:rPr>
          <w:rFonts w:eastAsia="바탕"/>
          <w:sz w:val="22"/>
          <w:szCs w:val="22"/>
          <w:lang w:eastAsia="ko-KR"/>
        </w:rPr>
        <w:t>almost</w:t>
      </w:r>
      <w:r w:rsidR="00CE64A4">
        <w:rPr>
          <w:rFonts w:eastAsia="바탕"/>
          <w:sz w:val="22"/>
          <w:szCs w:val="22"/>
          <w:lang w:eastAsia="ko-KR"/>
        </w:rPr>
        <w:t xml:space="preserve"> useless), except for the </w:t>
      </w:r>
      <w:r w:rsidR="00BC14C0">
        <w:rPr>
          <w:rFonts w:eastAsia="바탕"/>
          <w:sz w:val="22"/>
          <w:szCs w:val="22"/>
          <w:lang w:eastAsia="ko-KR"/>
        </w:rPr>
        <w:t xml:space="preserve">case where the </w:t>
      </w:r>
      <w:r w:rsidR="00CE64A4">
        <w:rPr>
          <w:rFonts w:eastAsia="바탕"/>
          <w:sz w:val="22"/>
          <w:szCs w:val="22"/>
          <w:lang w:eastAsia="ko-KR"/>
        </w:rPr>
        <w:t xml:space="preserve">scheduled UL </w:t>
      </w:r>
      <w:r w:rsidR="00BC14C0">
        <w:rPr>
          <w:rFonts w:eastAsia="바탕"/>
          <w:sz w:val="22"/>
          <w:szCs w:val="22"/>
          <w:lang w:eastAsia="ko-KR"/>
        </w:rPr>
        <w:t xml:space="preserve">is </w:t>
      </w:r>
      <w:r w:rsidR="00CE64A4">
        <w:rPr>
          <w:rFonts w:eastAsia="바탕"/>
          <w:sz w:val="22"/>
          <w:szCs w:val="22"/>
          <w:lang w:eastAsia="ko-KR"/>
        </w:rPr>
        <w:t>aligned with FFP-u boundary when gNB indicates UE as the COT indicator for the scheduled UL in case where the gNB doesn’t have any plan to initiate COT in the next FFP-g later than the FFP-g carrying the scheduling DCI</w:t>
      </w:r>
      <w:r w:rsidR="00BC14C0">
        <w:rPr>
          <w:rFonts w:eastAsia="바탕"/>
          <w:sz w:val="22"/>
          <w:szCs w:val="22"/>
          <w:lang w:eastAsia="ko-KR"/>
        </w:rPr>
        <w:t xml:space="preserve">. Therefore, it is reasonable that the rule agreed to determine COT initiator for the configured UL is applied for the scheduled UL by cross-FFP scheduling, except for the scheduled UL aligned with FFP-u boundary when </w:t>
      </w:r>
      <w:r w:rsidR="00AF0DA3">
        <w:rPr>
          <w:rFonts w:eastAsia="바탕"/>
          <w:sz w:val="22"/>
          <w:szCs w:val="22"/>
          <w:lang w:eastAsia="ko-KR"/>
        </w:rPr>
        <w:t xml:space="preserve">the COT indicator for the scheduled UL in DCI is indicated as </w:t>
      </w:r>
      <w:r w:rsidR="00BC14C0">
        <w:rPr>
          <w:rFonts w:eastAsia="바탕"/>
          <w:sz w:val="22"/>
          <w:szCs w:val="22"/>
          <w:lang w:eastAsia="ko-KR"/>
        </w:rPr>
        <w:t>UE.</w:t>
      </w:r>
    </w:p>
    <w:p w:rsidR="005476F3" w:rsidRDefault="005476F3" w:rsidP="00732D2D">
      <w:pPr>
        <w:spacing w:before="120" w:after="120" w:line="240" w:lineRule="auto"/>
        <w:ind w:left="0" w:firstLineChars="100" w:firstLine="220"/>
        <w:rPr>
          <w:rFonts w:eastAsia="바탕"/>
          <w:sz w:val="22"/>
          <w:szCs w:val="22"/>
          <w:lang w:eastAsia="ko-KR"/>
        </w:rPr>
      </w:pPr>
    </w:p>
    <w:p w:rsidR="000C4DFA" w:rsidRDefault="000C4DFA" w:rsidP="000C4DFA">
      <w:pPr>
        <w:spacing w:before="120" w:after="120" w:line="240" w:lineRule="auto"/>
        <w:ind w:left="0" w:firstLineChars="100" w:firstLine="216"/>
        <w:rPr>
          <w:rFonts w:eastAsia="바탕"/>
          <w:b/>
          <w:sz w:val="22"/>
          <w:szCs w:val="22"/>
          <w:lang w:eastAsia="ko-KR"/>
        </w:rPr>
      </w:pPr>
      <w:r w:rsidRPr="00483920">
        <w:rPr>
          <w:rFonts w:eastAsia="바탕"/>
          <w:b/>
          <w:sz w:val="22"/>
          <w:szCs w:val="22"/>
          <w:lang w:eastAsia="ko-KR"/>
        </w:rPr>
        <w:t>Proposal #</w:t>
      </w:r>
      <w:r>
        <w:rPr>
          <w:rFonts w:eastAsia="바탕"/>
          <w:b/>
          <w:sz w:val="22"/>
          <w:szCs w:val="22"/>
          <w:lang w:eastAsia="ko-KR"/>
        </w:rPr>
        <w:t>4</w:t>
      </w:r>
      <w:r w:rsidRPr="008740BA">
        <w:rPr>
          <w:rFonts w:eastAsia="바탕"/>
          <w:b/>
          <w:sz w:val="22"/>
          <w:szCs w:val="22"/>
          <w:lang w:eastAsia="ko-KR"/>
        </w:rPr>
        <w:t xml:space="preserve">: </w:t>
      </w:r>
      <w:r>
        <w:rPr>
          <w:rFonts w:eastAsia="바탕"/>
          <w:b/>
          <w:sz w:val="22"/>
          <w:szCs w:val="22"/>
          <w:lang w:eastAsia="ko-KR"/>
        </w:rPr>
        <w:t>Consider to support the following UE behaviour for the scheduled UL based on cross-FFP scheduling.</w:t>
      </w:r>
    </w:p>
    <w:p w:rsidR="000C4DFA" w:rsidRPr="00483920" w:rsidRDefault="000C4DFA" w:rsidP="000C4DFA">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The </w:t>
      </w:r>
      <w:r w:rsidRPr="00732D2D">
        <w:rPr>
          <w:rFonts w:ascii="Times New Roman" w:hAnsi="Times New Roman"/>
          <w:b/>
          <w:sz w:val="22"/>
          <w:szCs w:val="22"/>
          <w:lang w:eastAsia="ko-KR"/>
        </w:rPr>
        <w:t xml:space="preserve">rule to determine COT initiator </w:t>
      </w:r>
      <w:r>
        <w:rPr>
          <w:rFonts w:ascii="Times New Roman" w:hAnsi="Times New Roman"/>
          <w:b/>
          <w:sz w:val="22"/>
          <w:szCs w:val="22"/>
          <w:lang w:eastAsia="ko-KR"/>
        </w:rPr>
        <w:t>for</w:t>
      </w:r>
      <w:r w:rsidRPr="00732D2D">
        <w:rPr>
          <w:rFonts w:ascii="Times New Roman" w:hAnsi="Times New Roman"/>
          <w:b/>
          <w:sz w:val="22"/>
          <w:szCs w:val="22"/>
          <w:lang w:eastAsia="ko-KR"/>
        </w:rPr>
        <w:t xml:space="preserve"> the configured UL</w:t>
      </w:r>
      <w:r>
        <w:rPr>
          <w:rFonts w:ascii="Times New Roman" w:hAnsi="Times New Roman"/>
          <w:b/>
          <w:sz w:val="22"/>
          <w:szCs w:val="22"/>
          <w:lang w:eastAsia="ko-KR"/>
        </w:rPr>
        <w:t xml:space="preserve"> is applied for the scheduled UL, except for the case where the scheduled UL is aligned with FFP-u boundary and the COT initiator for the UL in DCI is indicated as the UE.</w:t>
      </w:r>
    </w:p>
    <w:p w:rsidR="000C4DFA" w:rsidRPr="00732D2D" w:rsidRDefault="000C4DFA" w:rsidP="00732D2D">
      <w:pPr>
        <w:spacing w:before="120" w:after="120" w:line="240" w:lineRule="auto"/>
        <w:ind w:left="0" w:firstLineChars="100" w:firstLine="220"/>
        <w:rPr>
          <w:rFonts w:eastAsia="바탕"/>
          <w:sz w:val="22"/>
          <w:szCs w:val="22"/>
          <w:lang w:val="x-none" w:eastAsia="ko-KR"/>
        </w:rPr>
      </w:pPr>
    </w:p>
    <w:p w:rsidR="006D781F" w:rsidRDefault="005476F3" w:rsidP="00732D2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Thirdly, regarding the inclusion of COT initiator indication in DCI formats (e.g., DCI </w:t>
      </w:r>
      <w:r w:rsidRPr="00732D2D">
        <w:rPr>
          <w:rFonts w:eastAsia="바탕"/>
          <w:sz w:val="22"/>
          <w:szCs w:val="22"/>
          <w:lang w:eastAsia="ko-KR"/>
        </w:rPr>
        <w:t>0_0/1_0, 0_1/1_1,</w:t>
      </w:r>
      <w:r w:rsidRPr="00FE7B93">
        <w:rPr>
          <w:rFonts w:eastAsia="바탕"/>
          <w:sz w:val="22"/>
          <w:szCs w:val="22"/>
          <w:lang w:eastAsia="ko-KR"/>
        </w:rPr>
        <w:t xml:space="preserve"> </w:t>
      </w:r>
      <w:r>
        <w:rPr>
          <w:rFonts w:eastAsia="바탕"/>
          <w:sz w:val="22"/>
          <w:szCs w:val="22"/>
          <w:lang w:eastAsia="ko-KR"/>
        </w:rPr>
        <w:t xml:space="preserve">and/or </w:t>
      </w:r>
      <w:r w:rsidRPr="00732D2D">
        <w:rPr>
          <w:rFonts w:eastAsia="바탕"/>
          <w:sz w:val="22"/>
          <w:szCs w:val="22"/>
          <w:lang w:eastAsia="ko-KR"/>
        </w:rPr>
        <w:t>0_2/1_2</w:t>
      </w:r>
      <w:r>
        <w:rPr>
          <w:rFonts w:eastAsia="바탕"/>
          <w:sz w:val="22"/>
          <w:szCs w:val="22"/>
          <w:lang w:eastAsia="ko-KR"/>
        </w:rPr>
        <w:t xml:space="preserve">), </w:t>
      </w:r>
      <w:r w:rsidR="00FE7B93">
        <w:rPr>
          <w:rFonts w:eastAsia="바탕"/>
          <w:sz w:val="22"/>
          <w:szCs w:val="22"/>
          <w:lang w:eastAsia="ko-KR"/>
        </w:rPr>
        <w:t>there is no reason/benefit to exclude the COT initiator indication from a DCI as long as the LBT indication field already exists in the same DCI. Besides, once the DCI indication of COT initiator for the scheduled UL is introduced, it is desirable</w:t>
      </w:r>
      <w:r w:rsidR="00CF2C8A">
        <w:rPr>
          <w:rFonts w:eastAsia="바탕"/>
          <w:sz w:val="22"/>
          <w:szCs w:val="22"/>
          <w:lang w:eastAsia="ko-KR"/>
        </w:rPr>
        <w:t xml:space="preserve"> for the UE to apply a same behaviour for all the scheduled UL transmission scheduled by any DCI format.</w:t>
      </w:r>
    </w:p>
    <w:p w:rsidR="00CF2C8A" w:rsidRDefault="00CF2C8A" w:rsidP="00732D2D">
      <w:pPr>
        <w:spacing w:before="120" w:after="120" w:line="240" w:lineRule="auto"/>
        <w:ind w:left="0" w:firstLineChars="100" w:firstLine="220"/>
        <w:rPr>
          <w:rFonts w:eastAsia="바탕"/>
          <w:sz w:val="22"/>
          <w:szCs w:val="22"/>
          <w:lang w:eastAsia="ko-KR"/>
        </w:rPr>
      </w:pPr>
    </w:p>
    <w:p w:rsidR="000C4DFA" w:rsidRDefault="000C4DFA" w:rsidP="000C4DFA">
      <w:pPr>
        <w:spacing w:before="120" w:after="120" w:line="240" w:lineRule="auto"/>
        <w:ind w:left="0" w:firstLineChars="100" w:firstLine="216"/>
        <w:rPr>
          <w:rFonts w:eastAsia="바탕"/>
          <w:b/>
          <w:sz w:val="22"/>
          <w:szCs w:val="22"/>
          <w:lang w:eastAsia="ko-KR"/>
        </w:rPr>
      </w:pPr>
      <w:r w:rsidRPr="00483920">
        <w:rPr>
          <w:rFonts w:eastAsia="바탕"/>
          <w:b/>
          <w:sz w:val="22"/>
          <w:szCs w:val="22"/>
          <w:lang w:eastAsia="ko-KR"/>
        </w:rPr>
        <w:t>Proposal #</w:t>
      </w:r>
      <w:r>
        <w:rPr>
          <w:rFonts w:eastAsia="바탕"/>
          <w:b/>
          <w:sz w:val="22"/>
          <w:szCs w:val="22"/>
          <w:lang w:eastAsia="ko-KR"/>
        </w:rPr>
        <w:t>5</w:t>
      </w:r>
      <w:r w:rsidRPr="008740BA">
        <w:rPr>
          <w:rFonts w:eastAsia="바탕"/>
          <w:b/>
          <w:sz w:val="22"/>
          <w:szCs w:val="22"/>
          <w:lang w:eastAsia="ko-KR"/>
        </w:rPr>
        <w:t xml:space="preserve">: </w:t>
      </w:r>
      <w:r>
        <w:rPr>
          <w:rFonts w:eastAsia="바탕"/>
          <w:b/>
          <w:sz w:val="22"/>
          <w:szCs w:val="22"/>
          <w:lang w:eastAsia="ko-KR"/>
        </w:rPr>
        <w:t xml:space="preserve">Consider the following </w:t>
      </w:r>
      <w:r w:rsidR="00B776F3">
        <w:rPr>
          <w:rFonts w:eastAsia="바탕"/>
          <w:b/>
          <w:sz w:val="22"/>
          <w:szCs w:val="22"/>
          <w:lang w:eastAsia="ko-KR"/>
        </w:rPr>
        <w:t>for</w:t>
      </w:r>
      <w:r>
        <w:rPr>
          <w:rFonts w:eastAsia="바탕"/>
          <w:b/>
          <w:sz w:val="22"/>
          <w:szCs w:val="22"/>
          <w:lang w:eastAsia="ko-KR"/>
        </w:rPr>
        <w:t xml:space="preserve"> the inclusion of COT initiator indication in DCI</w:t>
      </w:r>
      <w:r w:rsidR="00B776F3">
        <w:rPr>
          <w:rFonts w:eastAsia="바탕"/>
          <w:b/>
          <w:sz w:val="22"/>
          <w:szCs w:val="22"/>
          <w:lang w:eastAsia="ko-KR"/>
        </w:rPr>
        <w:t xml:space="preserve"> formats for consistent UE behaviour with any DCI format</w:t>
      </w:r>
      <w:r>
        <w:rPr>
          <w:rFonts w:eastAsia="바탕"/>
          <w:b/>
          <w:sz w:val="22"/>
          <w:szCs w:val="22"/>
          <w:lang w:eastAsia="ko-KR"/>
        </w:rPr>
        <w:t>.</w:t>
      </w:r>
    </w:p>
    <w:p w:rsidR="000C4DFA" w:rsidRPr="00483920" w:rsidRDefault="00B776F3" w:rsidP="000C4DFA">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The COT initiator indication is always present (cannot be absent) in all the </w:t>
      </w:r>
      <w:r w:rsidRPr="00732D2D">
        <w:rPr>
          <w:rFonts w:ascii="Times New Roman" w:hAnsi="Times New Roman"/>
          <w:b/>
          <w:sz w:val="22"/>
          <w:szCs w:val="22"/>
          <w:lang w:eastAsia="ko-KR"/>
        </w:rPr>
        <w:t xml:space="preserve">DCI </w:t>
      </w:r>
      <w:r>
        <w:rPr>
          <w:rFonts w:ascii="Times New Roman" w:hAnsi="Times New Roman"/>
          <w:b/>
          <w:sz w:val="22"/>
          <w:szCs w:val="22"/>
          <w:lang w:eastAsia="ko-KR"/>
        </w:rPr>
        <w:t xml:space="preserve">formats </w:t>
      </w:r>
      <w:r w:rsidRPr="00B776F3">
        <w:rPr>
          <w:rFonts w:ascii="Times New Roman" w:hAnsi="Times New Roman"/>
          <w:b/>
          <w:sz w:val="22"/>
          <w:szCs w:val="22"/>
          <w:lang w:eastAsia="ko-KR"/>
        </w:rPr>
        <w:t xml:space="preserve">0_0/1_0 and </w:t>
      </w:r>
      <w:r w:rsidRPr="00732D2D">
        <w:rPr>
          <w:rFonts w:ascii="Times New Roman" w:hAnsi="Times New Roman"/>
          <w:b/>
          <w:sz w:val="22"/>
          <w:szCs w:val="22"/>
          <w:lang w:eastAsia="ko-KR"/>
        </w:rPr>
        <w:t>0_1/1_1</w:t>
      </w:r>
      <w:r>
        <w:rPr>
          <w:rFonts w:ascii="Times New Roman" w:hAnsi="Times New Roman"/>
          <w:b/>
          <w:sz w:val="22"/>
          <w:szCs w:val="22"/>
          <w:lang w:eastAsia="ko-KR"/>
        </w:rPr>
        <w:t xml:space="preserve"> (</w:t>
      </w:r>
      <w:r w:rsidRPr="00732D2D">
        <w:rPr>
          <w:rFonts w:ascii="Times New Roman" w:hAnsi="Times New Roman"/>
          <w:b/>
          <w:sz w:val="22"/>
          <w:szCs w:val="22"/>
          <w:lang w:eastAsia="ko-KR"/>
        </w:rPr>
        <w:t>and/or 0_2/1_2</w:t>
      </w:r>
      <w:r>
        <w:rPr>
          <w:rFonts w:ascii="Times New Roman" w:hAnsi="Times New Roman"/>
          <w:b/>
          <w:sz w:val="22"/>
          <w:szCs w:val="22"/>
          <w:lang w:eastAsia="ko-KR"/>
        </w:rPr>
        <w:t>)</w:t>
      </w:r>
      <w:r w:rsidR="000C4DFA">
        <w:rPr>
          <w:rFonts w:ascii="Times New Roman" w:hAnsi="Times New Roman"/>
          <w:b/>
          <w:sz w:val="22"/>
          <w:szCs w:val="22"/>
          <w:lang w:eastAsia="ko-KR"/>
        </w:rPr>
        <w:t>.</w:t>
      </w:r>
    </w:p>
    <w:p w:rsidR="000C4DFA" w:rsidRPr="00732D2D" w:rsidRDefault="000C4DFA" w:rsidP="00732D2D">
      <w:pPr>
        <w:spacing w:before="120" w:after="120" w:line="240" w:lineRule="auto"/>
        <w:ind w:left="0" w:firstLineChars="100" w:firstLine="220"/>
        <w:rPr>
          <w:rFonts w:eastAsia="바탕"/>
          <w:sz w:val="22"/>
          <w:szCs w:val="22"/>
          <w:lang w:val="x-none" w:eastAsia="ko-KR"/>
        </w:rPr>
      </w:pPr>
    </w:p>
    <w:p w:rsidR="00CF2C8A" w:rsidRPr="00AF0DA3" w:rsidRDefault="00CF2C8A" w:rsidP="00732D2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Lastly, regarding the issue on LBT indication field in DCI format </w:t>
      </w:r>
      <w:r w:rsidRPr="00FF6AD0">
        <w:rPr>
          <w:rFonts w:eastAsia="바탕"/>
          <w:sz w:val="22"/>
          <w:szCs w:val="22"/>
          <w:lang w:eastAsia="ko-KR"/>
        </w:rPr>
        <w:t>0_2/1_2</w:t>
      </w:r>
      <w:r>
        <w:rPr>
          <w:rFonts w:eastAsia="바탕"/>
          <w:sz w:val="22"/>
          <w:szCs w:val="22"/>
          <w:lang w:eastAsia="ko-KR"/>
        </w:rPr>
        <w:t xml:space="preserve"> for FBE and LBE cases shortly discussed in previous meeting, it is desirable to keep</w:t>
      </w:r>
      <w:r w:rsidR="005E7337">
        <w:rPr>
          <w:rFonts w:eastAsia="바탕"/>
          <w:sz w:val="22"/>
          <w:szCs w:val="22"/>
          <w:lang w:eastAsia="ko-KR"/>
        </w:rPr>
        <w:t xml:space="preserve"> the size of this LBT indication field same as Rel-16 (i.e., same size as Rel-16 (always 2-bit) for FBE, and same configurable size as Rel-16 for LBE) even in the DCI </w:t>
      </w:r>
      <w:r w:rsidR="005E7337" w:rsidRPr="00FF6AD0">
        <w:rPr>
          <w:rFonts w:eastAsia="바탕"/>
          <w:sz w:val="22"/>
          <w:szCs w:val="22"/>
          <w:lang w:eastAsia="ko-KR"/>
        </w:rPr>
        <w:t>0_2/1_2</w:t>
      </w:r>
      <w:r w:rsidR="005E7337">
        <w:rPr>
          <w:rFonts w:eastAsia="바탕"/>
          <w:sz w:val="22"/>
          <w:szCs w:val="22"/>
          <w:lang w:eastAsia="ko-KR"/>
        </w:rPr>
        <w:t xml:space="preserve"> designed as compact DCI format, to avoid potential restriction in gNB scheduling as well as inconsistent UE behaviour according to DCI formats. By the way, for LBE case, it may need to discuss how to </w:t>
      </w:r>
      <w:r w:rsidR="0021668D">
        <w:rPr>
          <w:rFonts w:eastAsia="바탕"/>
          <w:sz w:val="22"/>
          <w:szCs w:val="22"/>
          <w:lang w:eastAsia="ko-KR"/>
        </w:rPr>
        <w:t>determine</w:t>
      </w:r>
      <w:r w:rsidR="005E7337">
        <w:rPr>
          <w:rFonts w:eastAsia="바탕"/>
          <w:sz w:val="22"/>
          <w:szCs w:val="22"/>
          <w:lang w:eastAsia="ko-KR"/>
        </w:rPr>
        <w:t xml:space="preserve"> </w:t>
      </w:r>
      <w:r w:rsidR="0021668D">
        <w:rPr>
          <w:rFonts w:eastAsia="바탕"/>
          <w:sz w:val="22"/>
          <w:szCs w:val="22"/>
          <w:lang w:eastAsia="ko-KR"/>
        </w:rPr>
        <w:t xml:space="preserve">the entries indicated by the LBT indication field in DCI </w:t>
      </w:r>
      <w:r w:rsidR="0021668D" w:rsidRPr="00FF6AD0">
        <w:rPr>
          <w:rFonts w:eastAsia="바탕"/>
          <w:sz w:val="22"/>
          <w:szCs w:val="22"/>
          <w:lang w:eastAsia="ko-KR"/>
        </w:rPr>
        <w:t>0_2/1_2</w:t>
      </w:r>
      <w:r w:rsidR="0021668D">
        <w:rPr>
          <w:rFonts w:eastAsia="바탕"/>
          <w:sz w:val="22"/>
          <w:szCs w:val="22"/>
          <w:lang w:eastAsia="ko-KR"/>
        </w:rPr>
        <w:t xml:space="preserve"> (e.g., by configuring separately from other DCI formats or by extracting from those configured for other DCI formats).</w:t>
      </w:r>
    </w:p>
    <w:p w:rsidR="005B41A6" w:rsidRDefault="005B41A6" w:rsidP="00671D1E">
      <w:pPr>
        <w:spacing w:before="120" w:after="120" w:line="240" w:lineRule="auto"/>
        <w:ind w:left="284" w:hangingChars="129"/>
        <w:rPr>
          <w:rFonts w:eastAsia="바탕"/>
          <w:sz w:val="22"/>
          <w:szCs w:val="22"/>
          <w:lang w:eastAsia="ko-KR"/>
        </w:rPr>
      </w:pPr>
    </w:p>
    <w:p w:rsidR="00B776F3" w:rsidRDefault="00B776F3" w:rsidP="00B776F3">
      <w:pPr>
        <w:spacing w:before="120" w:after="120" w:line="240" w:lineRule="auto"/>
        <w:ind w:left="0" w:firstLineChars="100" w:firstLine="216"/>
        <w:rPr>
          <w:rFonts w:eastAsia="바탕"/>
          <w:b/>
          <w:sz w:val="22"/>
          <w:szCs w:val="22"/>
          <w:lang w:eastAsia="ko-KR"/>
        </w:rPr>
      </w:pPr>
      <w:r w:rsidRPr="00483920">
        <w:rPr>
          <w:rFonts w:eastAsia="바탕"/>
          <w:b/>
          <w:sz w:val="22"/>
          <w:szCs w:val="22"/>
          <w:lang w:eastAsia="ko-KR"/>
        </w:rPr>
        <w:t>Proposal #</w:t>
      </w:r>
      <w:r>
        <w:rPr>
          <w:rFonts w:eastAsia="바탕"/>
          <w:b/>
          <w:sz w:val="22"/>
          <w:szCs w:val="22"/>
          <w:lang w:eastAsia="ko-KR"/>
        </w:rPr>
        <w:t>6</w:t>
      </w:r>
      <w:r w:rsidRPr="008740BA">
        <w:rPr>
          <w:rFonts w:eastAsia="바탕"/>
          <w:b/>
          <w:sz w:val="22"/>
          <w:szCs w:val="22"/>
          <w:lang w:eastAsia="ko-KR"/>
        </w:rPr>
        <w:t xml:space="preserve">: </w:t>
      </w:r>
      <w:r>
        <w:rPr>
          <w:rFonts w:eastAsia="바탕"/>
          <w:b/>
          <w:sz w:val="22"/>
          <w:szCs w:val="22"/>
          <w:lang w:eastAsia="ko-KR"/>
        </w:rPr>
        <w:t xml:space="preserve">Consider the following for the LBT indication field in DCI formats </w:t>
      </w:r>
      <w:r w:rsidRPr="00732D2D">
        <w:rPr>
          <w:rFonts w:eastAsia="바탕"/>
          <w:b/>
          <w:sz w:val="22"/>
          <w:szCs w:val="22"/>
          <w:lang w:eastAsia="ko-KR"/>
        </w:rPr>
        <w:t>0_2/1_2</w:t>
      </w:r>
      <w:r>
        <w:rPr>
          <w:rFonts w:eastAsia="바탕"/>
          <w:b/>
          <w:sz w:val="22"/>
          <w:szCs w:val="22"/>
          <w:lang w:eastAsia="ko-KR"/>
        </w:rPr>
        <w:t xml:space="preserve"> (if introduced)</w:t>
      </w:r>
      <w:r w:rsidRPr="00732D2D">
        <w:rPr>
          <w:rFonts w:eastAsia="바탕"/>
          <w:b/>
          <w:sz w:val="22"/>
          <w:szCs w:val="22"/>
          <w:lang w:eastAsia="ko-KR"/>
        </w:rPr>
        <w:t xml:space="preserve"> </w:t>
      </w:r>
      <w:r>
        <w:rPr>
          <w:rFonts w:eastAsia="바탕"/>
          <w:b/>
          <w:sz w:val="22"/>
          <w:szCs w:val="22"/>
          <w:lang w:eastAsia="ko-KR"/>
        </w:rPr>
        <w:t>to avoid gNB scheduling restriction and inconsistent UE behaviour.</w:t>
      </w:r>
    </w:p>
    <w:p w:rsidR="00B776F3" w:rsidRPr="00483920" w:rsidRDefault="00B776F3" w:rsidP="00B776F3">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The size of LBT indication field is kept same as Rel-16 </w:t>
      </w:r>
      <w:r w:rsidRPr="00732D2D">
        <w:rPr>
          <w:rFonts w:ascii="Times New Roman" w:hAnsi="Times New Roman"/>
          <w:b/>
          <w:sz w:val="22"/>
          <w:szCs w:val="22"/>
          <w:lang w:eastAsia="ko-KR"/>
        </w:rPr>
        <w:t>(i.e., same size as Rel-16 (always 2-bit) for FBE, and same configurable size as Rel-16 for LBE)</w:t>
      </w:r>
      <w:r>
        <w:rPr>
          <w:rFonts w:ascii="Times New Roman" w:hAnsi="Times New Roman"/>
          <w:b/>
          <w:sz w:val="22"/>
          <w:szCs w:val="22"/>
          <w:lang w:eastAsia="ko-KR"/>
        </w:rPr>
        <w:t>.</w:t>
      </w:r>
    </w:p>
    <w:p w:rsidR="00C65AB8" w:rsidRDefault="00C65AB8" w:rsidP="00732D2D">
      <w:pPr>
        <w:ind w:left="567" w:firstLine="0"/>
        <w:rPr>
          <w:rFonts w:eastAsia="바탕"/>
          <w:sz w:val="22"/>
          <w:szCs w:val="22"/>
          <w:lang w:val="x-none" w:eastAsia="ko-KR"/>
        </w:rPr>
      </w:pPr>
    </w:p>
    <w:p w:rsidR="00C65AB8" w:rsidRPr="00C65AB8" w:rsidRDefault="00C65AB8" w:rsidP="00C65AB8">
      <w:pPr>
        <w:numPr>
          <w:ilvl w:val="0"/>
          <w:numId w:val="5"/>
        </w:numPr>
        <w:spacing w:before="120" w:after="120" w:line="240" w:lineRule="auto"/>
        <w:rPr>
          <w:rFonts w:eastAsia="바탕"/>
          <w:b/>
          <w:sz w:val="24"/>
          <w:szCs w:val="24"/>
          <w:lang w:eastAsia="ko-KR"/>
        </w:rPr>
      </w:pPr>
      <w:r w:rsidRPr="00C65AB8">
        <w:rPr>
          <w:rFonts w:eastAsia="바탕"/>
          <w:b/>
          <w:sz w:val="24"/>
          <w:szCs w:val="24"/>
          <w:lang w:eastAsia="ko-KR"/>
        </w:rPr>
        <w:t>Consideration of default FFP-g without UE-initiated COT</w:t>
      </w:r>
    </w:p>
    <w:p w:rsidR="00C65AB8" w:rsidRDefault="00C65AB8" w:rsidP="00C65AB8">
      <w:pPr>
        <w:spacing w:before="120" w:after="120" w:line="240" w:lineRule="auto"/>
        <w:ind w:left="0" w:firstLineChars="100" w:firstLine="220"/>
        <w:rPr>
          <w:rFonts w:eastAsia="바탕"/>
          <w:sz w:val="22"/>
          <w:szCs w:val="22"/>
          <w:lang w:eastAsia="ko-KR"/>
        </w:rPr>
      </w:pPr>
      <w:r>
        <w:rPr>
          <w:rFonts w:eastAsia="바탕"/>
          <w:sz w:val="22"/>
          <w:szCs w:val="22"/>
          <w:lang w:eastAsia="ko-KR"/>
        </w:rPr>
        <w:t>Considering the case where some essential DL transmission occasions such as SSB or CORESET#0 are at the beginning of FFP or included within FFP duration, the FFP may need to be assumed by UE as a default FFP-g based on gNB-initiated COT. With the assumption, the UE is not allowed to initiate COT for the FFP, and thus the UE would not try to initiate COT for the FFP. By defining the default FFP-g, potential UL-to-DL interference due to COT initiation by UE could be avoided.</w:t>
      </w:r>
    </w:p>
    <w:p w:rsidR="00C65AB8" w:rsidRDefault="00C65AB8" w:rsidP="00C65AB8">
      <w:pPr>
        <w:spacing w:before="120" w:after="120" w:line="240" w:lineRule="auto"/>
        <w:ind w:left="0" w:firstLineChars="100" w:firstLine="220"/>
        <w:rPr>
          <w:rFonts w:eastAsia="바탕"/>
          <w:sz w:val="22"/>
          <w:szCs w:val="22"/>
          <w:lang w:eastAsia="ko-KR"/>
        </w:rPr>
      </w:pPr>
      <w:r>
        <w:rPr>
          <w:rFonts w:eastAsia="바탕"/>
          <w:sz w:val="22"/>
          <w:szCs w:val="22"/>
          <w:lang w:eastAsia="ko-KR"/>
        </w:rPr>
        <w:t>Similarly for the case where essential UL transmission occasion such as RACH occasion is configured at the beginning of FFP, the FFP may need to be considered (or reserved) by gNB as a default FFP-u based on UE-initiated COT.</w:t>
      </w:r>
    </w:p>
    <w:p w:rsidR="00C65AB8" w:rsidRDefault="00C65AB8" w:rsidP="00C65AB8">
      <w:pPr>
        <w:spacing w:before="120" w:after="120" w:line="240" w:lineRule="auto"/>
        <w:ind w:left="284" w:hangingChars="129"/>
        <w:rPr>
          <w:rFonts w:eastAsia="바탕"/>
          <w:sz w:val="22"/>
          <w:szCs w:val="22"/>
          <w:lang w:eastAsia="ko-KR"/>
        </w:rPr>
      </w:pPr>
    </w:p>
    <w:p w:rsidR="00C65AB8" w:rsidRDefault="00C65AB8" w:rsidP="00C65AB8">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B776F3">
        <w:rPr>
          <w:rFonts w:eastAsia="바탕"/>
          <w:b/>
          <w:sz w:val="22"/>
          <w:szCs w:val="22"/>
          <w:lang w:eastAsia="ko-KR"/>
        </w:rPr>
        <w:t>7</w:t>
      </w:r>
      <w:r>
        <w:rPr>
          <w:rFonts w:eastAsia="바탕"/>
          <w:b/>
          <w:sz w:val="22"/>
          <w:szCs w:val="22"/>
          <w:lang w:eastAsia="ko-KR"/>
        </w:rPr>
        <w:t>: Consider to define the FFP including or starting with essential DL/UL transmission occasions (such as SSB or CORESET#0) as default FFP-g.</w:t>
      </w:r>
    </w:p>
    <w:p w:rsidR="00C65AB8" w:rsidRPr="00441A63" w:rsidRDefault="00C65AB8" w:rsidP="00C65AB8">
      <w:pPr>
        <w:spacing w:before="120" w:after="120" w:line="240" w:lineRule="auto"/>
        <w:ind w:left="284" w:hangingChars="129"/>
        <w:rPr>
          <w:rFonts w:eastAsia="바탕"/>
          <w:sz w:val="22"/>
          <w:szCs w:val="22"/>
          <w:lang w:eastAsia="ko-KR"/>
        </w:rPr>
      </w:pPr>
    </w:p>
    <w:p w:rsidR="00C65AB8" w:rsidRPr="00C65AB8" w:rsidRDefault="00C65AB8" w:rsidP="00C65AB8">
      <w:pPr>
        <w:numPr>
          <w:ilvl w:val="0"/>
          <w:numId w:val="5"/>
        </w:numPr>
        <w:spacing w:before="120" w:after="120" w:line="240" w:lineRule="auto"/>
        <w:rPr>
          <w:rFonts w:eastAsia="바탕"/>
          <w:b/>
          <w:sz w:val="24"/>
          <w:szCs w:val="24"/>
          <w:lang w:eastAsia="ko-KR"/>
        </w:rPr>
      </w:pPr>
      <w:r w:rsidRPr="00C65AB8">
        <w:rPr>
          <w:rFonts w:eastAsia="바탕"/>
          <w:b/>
          <w:sz w:val="24"/>
          <w:szCs w:val="24"/>
          <w:lang w:eastAsia="ko-KR"/>
        </w:rPr>
        <w:t xml:space="preserve">Consideration </w:t>
      </w:r>
      <w:r w:rsidRPr="003C1452">
        <w:rPr>
          <w:rFonts w:eastAsia="바탕"/>
          <w:b/>
          <w:sz w:val="24"/>
          <w:szCs w:val="24"/>
          <w:lang w:eastAsia="ko-KR"/>
        </w:rPr>
        <w:t>on</w:t>
      </w:r>
      <w:r w:rsidRPr="00C65AB8">
        <w:rPr>
          <w:rFonts w:eastAsia="바탕"/>
          <w:b/>
          <w:sz w:val="24"/>
          <w:szCs w:val="24"/>
          <w:lang w:eastAsia="ko-KR"/>
        </w:rPr>
        <w:t xml:space="preserve"> FFP alignment for multiple RB sets</w:t>
      </w:r>
    </w:p>
    <w:p w:rsidR="00C65AB8" w:rsidRDefault="00C65AB8" w:rsidP="00C65AB8">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the case where multiple RB sets (requiring individual LBT) are within a carrier or BWP under the above unaligned FFP timing structure between gNB and UE, it may be required for UE to assume a same type of FFP (i.e., FFP-g or FFP-u) for the multiple RB sets to avoid potential UL-to-DL interference, even if the result of LBT for the multiple RB sets is different. </w:t>
      </w:r>
    </w:p>
    <w:p w:rsidR="00C65AB8" w:rsidRDefault="00C65AB8" w:rsidP="00C65AB8">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example, in case when the LBT is successful for RB set #1 while the LBT is failed (and DL signal is detected) for RB set #2, it would be reasonable for the UE not to try initiate COT for RB set #1 by assuming the RB set #1 as FFP-g based on gNB-initiated COT, in order for avoiding UL-to-DL interference to RB set #2 operating as FFP-g. </w:t>
      </w:r>
    </w:p>
    <w:p w:rsidR="00C65AB8" w:rsidRDefault="00C65AB8" w:rsidP="00C65AB8">
      <w:pPr>
        <w:spacing w:before="120" w:after="120" w:line="240" w:lineRule="auto"/>
        <w:ind w:left="284" w:hangingChars="129"/>
        <w:rPr>
          <w:rFonts w:eastAsia="바탕"/>
          <w:sz w:val="22"/>
          <w:szCs w:val="22"/>
          <w:lang w:eastAsia="ko-KR"/>
        </w:rPr>
      </w:pPr>
    </w:p>
    <w:p w:rsidR="00C65AB8" w:rsidRDefault="00C65AB8" w:rsidP="00C65AB8">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B776F3">
        <w:rPr>
          <w:rFonts w:eastAsia="바탕"/>
          <w:b/>
          <w:sz w:val="22"/>
          <w:szCs w:val="22"/>
          <w:lang w:eastAsia="ko-KR"/>
        </w:rPr>
        <w:t>8</w:t>
      </w:r>
      <w:r>
        <w:rPr>
          <w:rFonts w:eastAsia="바탕"/>
          <w:b/>
          <w:sz w:val="22"/>
          <w:szCs w:val="22"/>
          <w:lang w:eastAsia="ko-KR"/>
        </w:rPr>
        <w:t>: Consider to align the assumption of FFP type for multiple RB sets in a carrier/BWP under the unaligned FFP structure between UE and gNB.</w:t>
      </w:r>
    </w:p>
    <w:p w:rsidR="00047B4C" w:rsidRDefault="00047B4C" w:rsidP="00047B4C">
      <w:pPr>
        <w:spacing w:before="120" w:after="120" w:line="240" w:lineRule="auto"/>
        <w:ind w:left="284" w:hangingChars="129"/>
        <w:rPr>
          <w:rFonts w:eastAsia="바탕"/>
          <w:sz w:val="22"/>
          <w:szCs w:val="22"/>
          <w:lang w:val="x-none" w:eastAsia="ko-KR"/>
        </w:rPr>
      </w:pPr>
    </w:p>
    <w:p w:rsidR="0021668D" w:rsidRPr="00C65AB8" w:rsidRDefault="0021668D" w:rsidP="0021668D">
      <w:pPr>
        <w:numPr>
          <w:ilvl w:val="0"/>
          <w:numId w:val="5"/>
        </w:numPr>
        <w:spacing w:before="120" w:after="120" w:line="240" w:lineRule="auto"/>
        <w:rPr>
          <w:rFonts w:eastAsia="바탕"/>
          <w:b/>
          <w:sz w:val="24"/>
          <w:szCs w:val="24"/>
          <w:lang w:eastAsia="ko-KR"/>
        </w:rPr>
      </w:pPr>
      <w:r w:rsidRPr="00C65AB8">
        <w:rPr>
          <w:rFonts w:eastAsia="바탕"/>
          <w:b/>
          <w:sz w:val="24"/>
          <w:szCs w:val="24"/>
          <w:lang w:eastAsia="ko-KR"/>
        </w:rPr>
        <w:t>Consideration on COT transmission and COT sharing</w:t>
      </w:r>
    </w:p>
    <w:p w:rsidR="00047B4C" w:rsidRPr="00732D2D" w:rsidRDefault="001D0A8B" w:rsidP="00732D2D">
      <w:pPr>
        <w:spacing w:before="120" w:after="120" w:line="240" w:lineRule="auto"/>
        <w:ind w:left="0" w:firstLineChars="100" w:firstLine="220"/>
        <w:rPr>
          <w:rFonts w:eastAsia="바탕"/>
          <w:sz w:val="22"/>
          <w:szCs w:val="22"/>
          <w:lang w:eastAsia="ko-KR"/>
        </w:rPr>
      </w:pPr>
      <w:r>
        <w:rPr>
          <w:rFonts w:eastAsia="바탕"/>
          <w:sz w:val="22"/>
          <w:szCs w:val="22"/>
          <w:lang w:eastAsia="ko-KR"/>
        </w:rPr>
        <w:t>In previous meeting, i</w:t>
      </w:r>
      <w:r w:rsidR="0021668D">
        <w:rPr>
          <w:rFonts w:eastAsia="바탕" w:hint="eastAsia"/>
          <w:sz w:val="22"/>
          <w:szCs w:val="22"/>
          <w:lang w:eastAsia="ko-KR"/>
        </w:rPr>
        <w:t xml:space="preserve">t was </w:t>
      </w:r>
      <w:r>
        <w:rPr>
          <w:rFonts w:eastAsia="바탕"/>
          <w:sz w:val="22"/>
          <w:szCs w:val="22"/>
          <w:lang w:eastAsia="ko-KR"/>
        </w:rPr>
        <w:t xml:space="preserve">discussed as a possible operation that UE can be configured (by RRC) to limit its COT duration within a FFP-u period. Considering </w:t>
      </w:r>
      <w:r w:rsidR="00444881">
        <w:rPr>
          <w:rFonts w:eastAsia="바탕"/>
          <w:sz w:val="22"/>
          <w:szCs w:val="22"/>
          <w:lang w:eastAsia="ko-KR"/>
        </w:rPr>
        <w:t>the</w:t>
      </w:r>
      <w:r>
        <w:rPr>
          <w:rFonts w:eastAsia="바탕"/>
          <w:sz w:val="22"/>
          <w:szCs w:val="22"/>
          <w:lang w:eastAsia="ko-KR"/>
        </w:rPr>
        <w:t xml:space="preserve"> situation where </w:t>
      </w:r>
      <w:r w:rsidR="00444881">
        <w:rPr>
          <w:rFonts w:eastAsia="바탕"/>
          <w:sz w:val="22"/>
          <w:szCs w:val="22"/>
          <w:lang w:eastAsia="ko-KR"/>
        </w:rPr>
        <w:t>a number of</w:t>
      </w:r>
      <w:r>
        <w:rPr>
          <w:rFonts w:eastAsia="바탕"/>
          <w:sz w:val="22"/>
          <w:szCs w:val="22"/>
          <w:lang w:eastAsia="ko-KR"/>
        </w:rPr>
        <w:t xml:space="preserve"> UEs (as well as gNB) operate with various/different FFP-u</w:t>
      </w:r>
      <w:r w:rsidR="00444881">
        <w:rPr>
          <w:rFonts w:eastAsia="바탕"/>
          <w:sz w:val="22"/>
          <w:szCs w:val="22"/>
          <w:lang w:eastAsia="ko-KR"/>
        </w:rPr>
        <w:t xml:space="preserve"> (and FFP-g)</w:t>
      </w:r>
      <w:r>
        <w:rPr>
          <w:rFonts w:eastAsia="바탕"/>
          <w:sz w:val="22"/>
          <w:szCs w:val="22"/>
          <w:lang w:eastAsia="ko-KR"/>
        </w:rPr>
        <w:t xml:space="preserve"> period and starting offset</w:t>
      </w:r>
      <w:r w:rsidR="00444881">
        <w:rPr>
          <w:rFonts w:eastAsia="바탕"/>
          <w:sz w:val="22"/>
          <w:szCs w:val="22"/>
          <w:lang w:eastAsia="ko-KR"/>
        </w:rPr>
        <w:t>,</w:t>
      </w:r>
      <w:r>
        <w:rPr>
          <w:rFonts w:eastAsia="바탕"/>
          <w:sz w:val="22"/>
          <w:szCs w:val="22"/>
          <w:lang w:eastAsia="ko-KR"/>
        </w:rPr>
        <w:t xml:space="preserve"> </w:t>
      </w:r>
      <w:r w:rsidR="00444881">
        <w:rPr>
          <w:rFonts w:eastAsia="바탕"/>
          <w:sz w:val="22"/>
          <w:szCs w:val="22"/>
          <w:lang w:eastAsia="ko-KR"/>
        </w:rPr>
        <w:t>i</w:t>
      </w:r>
      <w:r>
        <w:rPr>
          <w:rFonts w:eastAsia="바탕"/>
          <w:sz w:val="22"/>
          <w:szCs w:val="22"/>
          <w:lang w:eastAsia="ko-KR"/>
        </w:rPr>
        <w:t xml:space="preserve">t could be beneficial </w:t>
      </w:r>
      <w:r w:rsidR="00444881">
        <w:rPr>
          <w:rFonts w:eastAsia="바탕"/>
          <w:sz w:val="22"/>
          <w:szCs w:val="22"/>
          <w:lang w:eastAsia="ko-KR"/>
        </w:rPr>
        <w:t>to</w:t>
      </w:r>
      <w:r>
        <w:rPr>
          <w:rFonts w:eastAsia="바탕"/>
          <w:sz w:val="22"/>
          <w:szCs w:val="22"/>
          <w:lang w:eastAsia="ko-KR"/>
        </w:rPr>
        <w:t xml:space="preserve"> well manag</w:t>
      </w:r>
      <w:r w:rsidR="00444881">
        <w:rPr>
          <w:rFonts w:eastAsia="바탕"/>
          <w:sz w:val="22"/>
          <w:szCs w:val="22"/>
          <w:lang w:eastAsia="ko-KR"/>
        </w:rPr>
        <w:t>e/control</w:t>
      </w:r>
      <w:r>
        <w:rPr>
          <w:rFonts w:eastAsia="바탕"/>
          <w:sz w:val="22"/>
          <w:szCs w:val="22"/>
          <w:lang w:eastAsia="ko-KR"/>
        </w:rPr>
        <w:t xml:space="preserve"> </w:t>
      </w:r>
      <w:r w:rsidR="00444881">
        <w:rPr>
          <w:rFonts w:eastAsia="바탕"/>
          <w:sz w:val="22"/>
          <w:szCs w:val="22"/>
          <w:lang w:eastAsia="ko-KR"/>
        </w:rPr>
        <w:t xml:space="preserve">the multiplexing of the UEs (and the gNB). </w:t>
      </w:r>
    </w:p>
    <w:p w:rsidR="0021668D" w:rsidRDefault="0021668D" w:rsidP="00047B4C">
      <w:pPr>
        <w:spacing w:before="120" w:after="120" w:line="240" w:lineRule="auto"/>
        <w:ind w:left="284" w:hangingChars="129"/>
        <w:rPr>
          <w:rFonts w:eastAsia="바탕"/>
          <w:sz w:val="22"/>
          <w:szCs w:val="22"/>
          <w:lang w:val="x-none" w:eastAsia="ko-KR"/>
        </w:rPr>
      </w:pPr>
    </w:p>
    <w:p w:rsidR="00B776F3" w:rsidRDefault="00B776F3" w:rsidP="00B776F3">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9: Consider to configure</w:t>
      </w:r>
      <w:r w:rsidR="0075506C">
        <w:rPr>
          <w:rFonts w:eastAsia="바탕"/>
          <w:b/>
          <w:sz w:val="22"/>
          <w:szCs w:val="22"/>
          <w:lang w:eastAsia="ko-KR"/>
        </w:rPr>
        <w:t xml:space="preserve"> (limit)</w:t>
      </w:r>
      <w:r>
        <w:rPr>
          <w:rFonts w:eastAsia="바탕"/>
          <w:b/>
          <w:sz w:val="22"/>
          <w:szCs w:val="22"/>
          <w:lang w:eastAsia="ko-KR"/>
        </w:rPr>
        <w:t xml:space="preserve"> the maximum COT duration</w:t>
      </w:r>
      <w:r w:rsidR="0075506C">
        <w:rPr>
          <w:rFonts w:eastAsia="바탕"/>
          <w:b/>
          <w:sz w:val="22"/>
          <w:szCs w:val="22"/>
          <w:lang w:eastAsia="ko-KR"/>
        </w:rPr>
        <w:t xml:space="preserve"> allowed by the UE</w:t>
      </w:r>
      <w:r>
        <w:rPr>
          <w:rFonts w:eastAsia="바탕"/>
          <w:b/>
          <w:sz w:val="22"/>
          <w:szCs w:val="22"/>
          <w:lang w:eastAsia="ko-KR"/>
        </w:rPr>
        <w:t xml:space="preserve"> within a FFP-u period</w:t>
      </w:r>
      <w:r w:rsidR="0075506C">
        <w:rPr>
          <w:rFonts w:eastAsia="바탕"/>
          <w:b/>
          <w:sz w:val="22"/>
          <w:szCs w:val="22"/>
          <w:lang w:eastAsia="ko-KR"/>
        </w:rPr>
        <w:t xml:space="preserve"> for gNB control of UE multiplexing</w:t>
      </w:r>
      <w:r>
        <w:rPr>
          <w:rFonts w:eastAsia="바탕"/>
          <w:b/>
          <w:sz w:val="22"/>
          <w:szCs w:val="22"/>
          <w:lang w:eastAsia="ko-KR"/>
        </w:rPr>
        <w:t>.</w:t>
      </w:r>
    </w:p>
    <w:p w:rsidR="00B776F3" w:rsidRPr="00732D2D" w:rsidRDefault="00B776F3" w:rsidP="00047B4C">
      <w:pPr>
        <w:spacing w:before="120" w:after="120" w:line="240" w:lineRule="auto"/>
        <w:ind w:left="284" w:hangingChars="129"/>
        <w:rPr>
          <w:rFonts w:eastAsia="바탕"/>
          <w:sz w:val="22"/>
          <w:szCs w:val="22"/>
          <w:lang w:eastAsia="ko-KR"/>
        </w:rPr>
      </w:pPr>
    </w:p>
    <w:p w:rsidR="00444881" w:rsidRPr="00732D2D" w:rsidRDefault="00444881" w:rsidP="00732D2D">
      <w:pPr>
        <w:spacing w:before="120" w:after="120" w:line="240" w:lineRule="auto"/>
        <w:ind w:left="0" w:firstLineChars="100" w:firstLine="220"/>
        <w:rPr>
          <w:rFonts w:eastAsia="바탕"/>
          <w:sz w:val="22"/>
          <w:szCs w:val="22"/>
          <w:lang w:eastAsia="ko-KR"/>
        </w:rPr>
      </w:pPr>
      <w:r>
        <w:rPr>
          <w:rFonts w:eastAsia="바탕"/>
          <w:sz w:val="22"/>
          <w:szCs w:val="22"/>
          <w:lang w:val="x-none" w:eastAsia="ko-KR"/>
        </w:rPr>
        <w:t>Furthermore</w:t>
      </w:r>
      <w:r>
        <w:rPr>
          <w:rFonts w:eastAsia="바탕"/>
          <w:sz w:val="22"/>
          <w:szCs w:val="22"/>
          <w:lang w:eastAsia="ko-KR"/>
        </w:rPr>
        <w:t>, i</w:t>
      </w:r>
      <w:r>
        <w:rPr>
          <w:rFonts w:eastAsia="바탕" w:hint="eastAsia"/>
          <w:sz w:val="22"/>
          <w:szCs w:val="22"/>
          <w:lang w:eastAsia="ko-KR"/>
        </w:rPr>
        <w:t xml:space="preserve">t was </w:t>
      </w:r>
      <w:r>
        <w:rPr>
          <w:rFonts w:eastAsia="바탕"/>
          <w:sz w:val="22"/>
          <w:szCs w:val="22"/>
          <w:lang w:eastAsia="ko-KR"/>
        </w:rPr>
        <w:t xml:space="preserve">also discussed how to decide allowance of the DL transmission </w:t>
      </w:r>
      <w:r w:rsidR="00AB069B">
        <w:rPr>
          <w:rFonts w:eastAsia="바탕"/>
          <w:sz w:val="22"/>
          <w:szCs w:val="22"/>
          <w:lang w:eastAsia="ko-KR"/>
        </w:rPr>
        <w:t xml:space="preserve">in FFP-u period </w:t>
      </w:r>
      <w:r>
        <w:rPr>
          <w:rFonts w:eastAsia="바탕"/>
          <w:sz w:val="22"/>
          <w:szCs w:val="22"/>
          <w:lang w:eastAsia="ko-KR"/>
        </w:rPr>
        <w:t>based on sharing of UE-initiated COT</w:t>
      </w:r>
      <w:r w:rsidR="00AB069B">
        <w:rPr>
          <w:rFonts w:eastAsia="바탕"/>
          <w:sz w:val="22"/>
          <w:szCs w:val="22"/>
          <w:lang w:eastAsia="ko-KR"/>
        </w:rPr>
        <w:t xml:space="preserve">, between following two options: Opt 1) the DL </w:t>
      </w:r>
      <w:r w:rsidR="00AB069B" w:rsidRPr="00732D2D">
        <w:rPr>
          <w:rFonts w:eastAsia="바탕"/>
          <w:sz w:val="22"/>
          <w:szCs w:val="22"/>
          <w:lang w:eastAsia="ko-KR"/>
        </w:rPr>
        <w:t>can be transmitted to any other UE in the cell than the COT</w:t>
      </w:r>
      <w:r w:rsidR="00AB069B">
        <w:rPr>
          <w:rFonts w:eastAsia="바탕"/>
          <w:sz w:val="22"/>
          <w:szCs w:val="22"/>
          <w:lang w:eastAsia="ko-KR"/>
        </w:rPr>
        <w:t>-</w:t>
      </w:r>
      <w:r w:rsidR="00AB069B" w:rsidRPr="00732D2D">
        <w:rPr>
          <w:rFonts w:eastAsia="바탕"/>
          <w:sz w:val="22"/>
          <w:szCs w:val="22"/>
          <w:lang w:eastAsia="ko-KR"/>
        </w:rPr>
        <w:t>initiating UE</w:t>
      </w:r>
      <w:r w:rsidR="00AB069B">
        <w:rPr>
          <w:rFonts w:eastAsia="바탕"/>
          <w:sz w:val="22"/>
          <w:szCs w:val="22"/>
          <w:lang w:eastAsia="ko-KR"/>
        </w:rPr>
        <w:t xml:space="preserve">, and Opt 2) the DL </w:t>
      </w:r>
      <w:r w:rsidR="00AB069B" w:rsidRPr="00732D2D">
        <w:rPr>
          <w:rFonts w:eastAsia="바탕"/>
          <w:sz w:val="22"/>
          <w:szCs w:val="22"/>
          <w:lang w:eastAsia="ko-KR"/>
        </w:rPr>
        <w:t>can be transmitted to any other UE in the cell than the COT</w:t>
      </w:r>
      <w:r w:rsidR="00AB069B">
        <w:rPr>
          <w:rFonts w:eastAsia="바탕"/>
          <w:sz w:val="22"/>
          <w:szCs w:val="22"/>
          <w:lang w:eastAsia="ko-KR"/>
        </w:rPr>
        <w:t>-</w:t>
      </w:r>
      <w:r w:rsidR="00AB069B" w:rsidRPr="00732D2D">
        <w:rPr>
          <w:rFonts w:eastAsia="바탕"/>
          <w:sz w:val="22"/>
          <w:szCs w:val="22"/>
          <w:lang w:eastAsia="ko-KR"/>
        </w:rPr>
        <w:t xml:space="preserve">initiating UE if the DL transmission at least includes data or control intended for </w:t>
      </w:r>
      <w:r w:rsidR="00AB069B" w:rsidRPr="00FF6AD0">
        <w:rPr>
          <w:rFonts w:eastAsia="바탕"/>
          <w:sz w:val="22"/>
          <w:szCs w:val="22"/>
          <w:lang w:eastAsia="ko-KR"/>
        </w:rPr>
        <w:t>the COT</w:t>
      </w:r>
      <w:r w:rsidR="00AB069B">
        <w:rPr>
          <w:rFonts w:eastAsia="바탕"/>
          <w:sz w:val="22"/>
          <w:szCs w:val="22"/>
          <w:lang w:eastAsia="ko-KR"/>
        </w:rPr>
        <w:t>-</w:t>
      </w:r>
      <w:r w:rsidR="00AB069B" w:rsidRPr="00FF6AD0">
        <w:rPr>
          <w:rFonts w:eastAsia="바탕"/>
          <w:sz w:val="22"/>
          <w:szCs w:val="22"/>
          <w:lang w:eastAsia="ko-KR"/>
        </w:rPr>
        <w:t>initiating UE</w:t>
      </w:r>
      <w:r w:rsidR="00AB069B">
        <w:rPr>
          <w:rFonts w:eastAsia="바탕"/>
          <w:sz w:val="22"/>
          <w:szCs w:val="22"/>
          <w:lang w:eastAsia="ko-KR"/>
        </w:rPr>
        <w:t xml:space="preserve">. </w:t>
      </w:r>
      <w:r w:rsidR="00F56D6D">
        <w:rPr>
          <w:rFonts w:eastAsia="바탕"/>
          <w:sz w:val="22"/>
          <w:szCs w:val="22"/>
          <w:lang w:eastAsia="ko-KR"/>
        </w:rPr>
        <w:t>Considering potential coexistence situation, Opt 2 is preferred with additional constraint that the “any other UE” in above should not include the UE having a configured UL allocated after the DL reception since it would cause UE-to-gNB-to-UE COT sharing.</w:t>
      </w:r>
    </w:p>
    <w:p w:rsidR="00047B4C" w:rsidRDefault="00047B4C" w:rsidP="00047B4C">
      <w:pPr>
        <w:spacing w:before="120" w:after="120" w:line="240" w:lineRule="auto"/>
        <w:ind w:left="284" w:hangingChars="129"/>
        <w:rPr>
          <w:rFonts w:eastAsia="바탕"/>
          <w:sz w:val="22"/>
          <w:szCs w:val="22"/>
          <w:lang w:val="x-none" w:eastAsia="ko-KR"/>
        </w:rPr>
      </w:pPr>
    </w:p>
    <w:p w:rsidR="0075506C" w:rsidRDefault="0075506C" w:rsidP="0075506C">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lastRenderedPageBreak/>
        <w:t>Proposal #</w:t>
      </w:r>
      <w:r>
        <w:rPr>
          <w:rFonts w:eastAsia="바탕"/>
          <w:b/>
          <w:sz w:val="22"/>
          <w:szCs w:val="22"/>
          <w:lang w:eastAsia="ko-KR"/>
        </w:rPr>
        <w:t>10: Consider the following condition in terms of allowing the DL transmission in FFP-u period based on sharing of UE-initiated COT.</w:t>
      </w:r>
    </w:p>
    <w:p w:rsidR="0075506C" w:rsidRPr="00732D2D" w:rsidRDefault="0075506C" w:rsidP="00732D2D">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732D2D">
        <w:rPr>
          <w:rFonts w:ascii="Times New Roman" w:hAnsi="Times New Roman"/>
          <w:b/>
          <w:sz w:val="22"/>
          <w:szCs w:val="22"/>
          <w:lang w:eastAsia="ko-KR"/>
        </w:rPr>
        <w:t>he DL can be transmitted to any other UE in the cell than the COT-initiating UE</w:t>
      </w:r>
      <w:r>
        <w:rPr>
          <w:rFonts w:ascii="Times New Roman" w:hAnsi="Times New Roman"/>
          <w:b/>
          <w:sz w:val="22"/>
          <w:szCs w:val="22"/>
          <w:lang w:eastAsia="ko-KR"/>
        </w:rPr>
        <w:t>,</w:t>
      </w:r>
      <w:r w:rsidRPr="00732D2D">
        <w:rPr>
          <w:rFonts w:ascii="Times New Roman" w:hAnsi="Times New Roman"/>
          <w:b/>
          <w:sz w:val="22"/>
          <w:szCs w:val="22"/>
          <w:lang w:eastAsia="ko-KR"/>
        </w:rPr>
        <w:t xml:space="preserve"> </w:t>
      </w:r>
      <w:r>
        <w:rPr>
          <w:rFonts w:ascii="Times New Roman" w:hAnsi="Times New Roman"/>
          <w:b/>
          <w:sz w:val="22"/>
          <w:szCs w:val="22"/>
          <w:lang w:eastAsia="ko-KR"/>
        </w:rPr>
        <w:t xml:space="preserve">except for the UE having a configured UL after the DL reception, </w:t>
      </w:r>
      <w:r w:rsidRPr="00732D2D">
        <w:rPr>
          <w:rFonts w:ascii="Times New Roman" w:hAnsi="Times New Roman"/>
          <w:b/>
          <w:sz w:val="22"/>
          <w:szCs w:val="22"/>
          <w:lang w:eastAsia="ko-KR"/>
        </w:rPr>
        <w:t>if the DL transmission at least includes data or control intended for the COT-initiating UE.</w:t>
      </w:r>
    </w:p>
    <w:p w:rsidR="0041720F" w:rsidRPr="00A14D66" w:rsidRDefault="0041720F" w:rsidP="00732D2D">
      <w:pPr>
        <w:rPr>
          <w:lang w:eastAsia="ko-KR"/>
        </w:rPr>
      </w:pPr>
    </w:p>
    <w:p w:rsidR="00511A0E" w:rsidRPr="002A64B0" w:rsidRDefault="00491BCA" w:rsidP="00511A0E">
      <w:pPr>
        <w:pStyle w:val="1"/>
        <w:numPr>
          <w:ilvl w:val="0"/>
          <w:numId w:val="1"/>
        </w:numPr>
        <w:spacing w:before="300"/>
        <w:rPr>
          <w:rFonts w:eastAsia="바탕" w:cs="Arial"/>
          <w:b/>
          <w:lang w:eastAsia="ko-KR"/>
        </w:rPr>
      </w:pPr>
      <w:r w:rsidRPr="002A64B0">
        <w:rPr>
          <w:rFonts w:eastAsia="바탕" w:cs="Arial"/>
          <w:b/>
          <w:lang w:eastAsia="ko-KR"/>
        </w:rPr>
        <w:t>Harmonization of CG features in Rel-16 NR-U and URLLC</w:t>
      </w:r>
    </w:p>
    <w:p w:rsidR="00A96094" w:rsidRDefault="00B34F63"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It was agreed for the harmonization of Rel-16 CG features that both CG-UCI based procedures and CG-DFI based procedures are enabled or disabled for the unlicensed band using a single RRC parameter i.e., cg-RetransmissionTimer-r16</w:t>
      </w:r>
      <w:r w:rsidR="00966577">
        <w:rPr>
          <w:rFonts w:eastAsia="바탕"/>
          <w:sz w:val="22"/>
          <w:szCs w:val="22"/>
          <w:lang w:eastAsia="ko-KR"/>
        </w:rPr>
        <w:t xml:space="preserve">. </w:t>
      </w:r>
      <w:r>
        <w:rPr>
          <w:rFonts w:eastAsia="바탕"/>
          <w:sz w:val="22"/>
          <w:szCs w:val="22"/>
          <w:lang w:eastAsia="ko-KR"/>
        </w:rPr>
        <w:t xml:space="preserve">Consequently, the UE could be configured with a CG based on either Rel-16 NR-U CG type or Rel-16 URLLC CG type, and it is straightforward to configure </w:t>
      </w:r>
      <w:r w:rsidR="00A96094">
        <w:rPr>
          <w:rFonts w:eastAsia="바탕"/>
          <w:sz w:val="22"/>
          <w:szCs w:val="22"/>
          <w:lang w:eastAsia="ko-KR"/>
        </w:rPr>
        <w:t xml:space="preserve">a same </w:t>
      </w:r>
      <w:r>
        <w:rPr>
          <w:rFonts w:eastAsia="바탕"/>
          <w:sz w:val="22"/>
          <w:szCs w:val="22"/>
          <w:lang w:eastAsia="ko-KR"/>
        </w:rPr>
        <w:t xml:space="preserve">CG type </w:t>
      </w:r>
      <w:r w:rsidR="00A96094">
        <w:rPr>
          <w:rFonts w:eastAsia="바탕"/>
          <w:sz w:val="22"/>
          <w:szCs w:val="22"/>
          <w:lang w:eastAsia="ko-KR"/>
        </w:rPr>
        <w:t xml:space="preserve">per cell (in other words, there is no essential reason (or no use case) to configure different CG type for a same cell). </w:t>
      </w:r>
    </w:p>
    <w:p w:rsidR="00966577" w:rsidRDefault="00A96094"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With the above, in case when the UE is configured with multiple cells (i.e., CA), the CG PUSCHs configured in different cells could be based on different CG type (e.g., </w:t>
      </w:r>
      <w:r w:rsidR="00804DE9">
        <w:rPr>
          <w:rFonts w:eastAsia="바탕"/>
          <w:sz w:val="22"/>
          <w:szCs w:val="22"/>
          <w:lang w:eastAsia="ko-KR"/>
        </w:rPr>
        <w:t xml:space="preserve">either </w:t>
      </w:r>
      <w:r>
        <w:rPr>
          <w:rFonts w:eastAsia="바탕"/>
          <w:sz w:val="22"/>
          <w:szCs w:val="22"/>
          <w:lang w:eastAsia="ko-KR"/>
        </w:rPr>
        <w:t>NR-U or URLLC)</w:t>
      </w:r>
      <w:r w:rsidR="00804DE9">
        <w:rPr>
          <w:rFonts w:eastAsia="바탕"/>
          <w:sz w:val="22"/>
          <w:szCs w:val="22"/>
          <w:lang w:eastAsia="ko-KR"/>
        </w:rPr>
        <w:t>. In this case, it may need to discuss how to select a CG PUSCH (among multiple CG PUSCHs with different CG type) for the multiplexing of UCI (e.g. HARQ-ACK) with consideration of potential UL skipping for NR-U CG due to the collision with HARQ-ACK PUCCH.</w:t>
      </w:r>
    </w:p>
    <w:p w:rsidR="00F56D6D" w:rsidRPr="00197AFA" w:rsidRDefault="00F56D6D" w:rsidP="00732D2D">
      <w:pPr>
        <w:pStyle w:val="af6"/>
        <w:ind w:firstLineChars="0" w:firstLine="0"/>
      </w:pPr>
    </w:p>
    <w:p w:rsidR="0075506C" w:rsidRDefault="0075506C" w:rsidP="0075506C">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11: Consider the following aspects for the configuration of CG</w:t>
      </w:r>
      <w:r w:rsidR="00436B10">
        <w:rPr>
          <w:rFonts w:eastAsia="바탕"/>
          <w:b/>
          <w:sz w:val="22"/>
          <w:szCs w:val="22"/>
          <w:lang w:eastAsia="ko-KR"/>
        </w:rPr>
        <w:t xml:space="preserve"> PUSCH</w:t>
      </w:r>
      <w:r>
        <w:rPr>
          <w:rFonts w:eastAsia="바탕"/>
          <w:b/>
          <w:sz w:val="22"/>
          <w:szCs w:val="22"/>
          <w:lang w:eastAsia="ko-KR"/>
        </w:rPr>
        <w:t>.</w:t>
      </w:r>
    </w:p>
    <w:p w:rsidR="00436B10" w:rsidRDefault="00436B10" w:rsidP="00436B10">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A same CG type (e.g., Rel-16 NR-U CG type or Rel-16 URLLC CG type) is configured per cell</w:t>
      </w:r>
      <w:r w:rsidRPr="00483920">
        <w:rPr>
          <w:rFonts w:ascii="Times New Roman" w:hAnsi="Times New Roman"/>
          <w:b/>
          <w:sz w:val="22"/>
          <w:szCs w:val="22"/>
          <w:lang w:eastAsia="ko-KR"/>
        </w:rPr>
        <w:t>.</w:t>
      </w:r>
    </w:p>
    <w:p w:rsidR="00436B10" w:rsidRPr="00483920" w:rsidRDefault="00436B10" w:rsidP="00436B10">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select a CG PUSCH for the multiplexing of UCI (e.g. HARQ-ACK) needs to be further studied by considering multiple cells configured with different CG type and the UL skipping for NR-U CG due to the collision with HARQ-ACK PUCCH.</w:t>
      </w:r>
    </w:p>
    <w:p w:rsidR="00047B4C" w:rsidRDefault="00047B4C" w:rsidP="007F6FE6">
      <w:pPr>
        <w:spacing w:before="120" w:after="120" w:line="240" w:lineRule="auto"/>
        <w:ind w:left="0" w:firstLineChars="100" w:firstLine="220"/>
        <w:rPr>
          <w:rFonts w:eastAsia="바탕"/>
          <w:sz w:val="22"/>
          <w:szCs w:val="22"/>
          <w:lang w:eastAsia="ko-KR"/>
        </w:rPr>
      </w:pPr>
    </w:p>
    <w:p w:rsidR="007F6FE6" w:rsidRPr="00197AFA" w:rsidRDefault="00197AFA" w:rsidP="00D910F9">
      <w:pPr>
        <w:spacing w:before="120" w:after="120" w:line="240" w:lineRule="auto"/>
        <w:ind w:left="0" w:firstLineChars="100" w:firstLine="220"/>
      </w:pPr>
      <w:r>
        <w:rPr>
          <w:rFonts w:eastAsia="바탕" w:hint="eastAsia"/>
          <w:sz w:val="22"/>
          <w:szCs w:val="22"/>
          <w:lang w:eastAsia="ko-KR"/>
        </w:rPr>
        <w:t xml:space="preserve">Moreover, </w:t>
      </w:r>
      <w:r>
        <w:rPr>
          <w:rFonts w:eastAsia="바탕"/>
          <w:sz w:val="22"/>
          <w:szCs w:val="22"/>
          <w:lang w:eastAsia="ko-KR"/>
        </w:rPr>
        <w:t xml:space="preserve">we also consider to </w:t>
      </w:r>
      <w:r w:rsidR="007F6FE6" w:rsidRPr="00D910F9">
        <w:rPr>
          <w:rFonts w:eastAsia="바탕"/>
          <w:sz w:val="22"/>
          <w:szCs w:val="22"/>
          <w:lang w:eastAsia="ko-KR"/>
        </w:rPr>
        <w:t>design harmonized resource allocation scheme with taking existing RRC parameter and principle</w:t>
      </w:r>
      <w:r>
        <w:rPr>
          <w:rFonts w:eastAsia="바탕"/>
          <w:sz w:val="22"/>
          <w:szCs w:val="22"/>
          <w:lang w:eastAsia="ko-KR"/>
        </w:rPr>
        <w:t xml:space="preserve">. </w:t>
      </w:r>
      <w:r w:rsidR="007F6FE6" w:rsidRPr="00197AFA">
        <w:rPr>
          <w:rFonts w:eastAsia="바탕"/>
          <w:sz w:val="22"/>
          <w:szCs w:val="22"/>
          <w:lang w:eastAsia="ko-KR"/>
        </w:rPr>
        <w:t>In Rel-16, configured grant for NR URLLC and NR-U has been developed in different ways. Configured grant in NR-U has differences from configured grant in URLLC in following two aspects: (1) resource allocation method and (2) How to determine HARQ process ID.</w:t>
      </w:r>
    </w:p>
    <w:p w:rsidR="00905A7B" w:rsidRDefault="00905A7B" w:rsidP="007F6FE6">
      <w:pPr>
        <w:pStyle w:val="af6"/>
      </w:pPr>
    </w:p>
    <w:p w:rsidR="007F6FE6" w:rsidRPr="00081CB3" w:rsidRDefault="007F6FE6" w:rsidP="007F6FE6">
      <w:pPr>
        <w:numPr>
          <w:ilvl w:val="0"/>
          <w:numId w:val="5"/>
        </w:numPr>
        <w:spacing w:before="120" w:after="120" w:line="240" w:lineRule="auto"/>
        <w:rPr>
          <w:rFonts w:eastAsia="바탕"/>
          <w:b/>
          <w:sz w:val="24"/>
          <w:szCs w:val="24"/>
          <w:lang w:eastAsia="ko-KR"/>
        </w:rPr>
      </w:pPr>
      <w:r>
        <w:rPr>
          <w:rFonts w:eastAsia="바탕"/>
          <w:b/>
          <w:sz w:val="24"/>
          <w:szCs w:val="24"/>
          <w:lang w:eastAsia="ko-KR"/>
        </w:rPr>
        <w:t>Resource allocation method</w:t>
      </w:r>
      <w:r w:rsidR="00966577">
        <w:rPr>
          <w:rFonts w:eastAsia="바탕"/>
          <w:b/>
          <w:sz w:val="24"/>
          <w:szCs w:val="24"/>
          <w:lang w:eastAsia="ko-KR"/>
        </w:rPr>
        <w:t xml:space="preserve"> for CG PUSCH</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Rel-16 NR URLLC discussion, PUSCH repetition type B has been introduced </w:t>
      </w:r>
      <w:r>
        <w:rPr>
          <w:rFonts w:eastAsia="바탕"/>
          <w:sz w:val="22"/>
          <w:szCs w:val="22"/>
          <w:lang w:eastAsia="ko-KR"/>
        </w:rPr>
        <w:t xml:space="preserve">for support flexible resource allocation. As a result, NR URLLC has two parameters meaning the number of repetitions and repetition type. In NR-U, configured grant configuration also </w:t>
      </w:r>
      <w:r>
        <w:rPr>
          <w:rFonts w:eastAsia="바탕" w:hint="eastAsia"/>
          <w:sz w:val="22"/>
          <w:szCs w:val="22"/>
          <w:lang w:eastAsia="ko-KR"/>
        </w:rPr>
        <w:t>ha</w:t>
      </w:r>
      <w:r>
        <w:rPr>
          <w:rFonts w:eastAsia="바탕"/>
          <w:sz w:val="22"/>
          <w:szCs w:val="22"/>
          <w:lang w:eastAsia="ko-KR"/>
        </w:rPr>
        <w:t xml:space="preserve">s the number of repetitions parameter for determine how many transmission occasions are used for a TB and separately </w:t>
      </w:r>
      <w:r w:rsidRPr="000C502E">
        <w:rPr>
          <w:rFonts w:eastAsia="바탕"/>
          <w:sz w:val="22"/>
          <w:szCs w:val="22"/>
          <w:lang w:eastAsia="ko-KR"/>
        </w:rPr>
        <w:t>has two parame</w:t>
      </w:r>
      <w:r>
        <w:rPr>
          <w:rFonts w:eastAsia="바탕"/>
          <w:sz w:val="22"/>
          <w:szCs w:val="22"/>
          <w:lang w:eastAsia="ko-KR"/>
        </w:rPr>
        <w:t xml:space="preserve">ters for resource </w:t>
      </w:r>
      <w:r>
        <w:rPr>
          <w:rFonts w:eastAsia="바탕"/>
          <w:sz w:val="22"/>
          <w:szCs w:val="22"/>
          <w:lang w:eastAsia="ko-KR"/>
        </w:rPr>
        <w:lastRenderedPageBreak/>
        <w:t xml:space="preserve">allocation. Up to gNB configuration, configured grant configurations in NR URLLC and NR-U can make equivalent resource allocation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As mentioned above, the easiest way to support both resource allocation is to make a new parameter to select either resource allocation method. However, it is hard to say that it is h</w:t>
      </w:r>
      <w:r w:rsidRPr="0098228A">
        <w:rPr>
          <w:rFonts w:eastAsia="바탕"/>
          <w:sz w:val="22"/>
          <w:szCs w:val="22"/>
          <w:lang w:eastAsia="ko-KR"/>
        </w:rPr>
        <w:t>armonization</w:t>
      </w:r>
      <w:r>
        <w:rPr>
          <w:rFonts w:eastAsia="바탕"/>
          <w:sz w:val="22"/>
          <w:szCs w:val="22"/>
          <w:lang w:eastAsia="ko-KR"/>
        </w:rPr>
        <w:t xml:space="preserve">. To make unified method, it can be considered to adopt repetition type B to NR-U CG resource allocation. If there is no segmentation of PUSCH, NR-U CG resource allocation is more generalized method to allocate resource. </w:t>
      </w:r>
    </w:p>
    <w:p w:rsidR="007F6FE6" w:rsidRDefault="007F6FE6" w:rsidP="007F6FE6">
      <w:pPr>
        <w:spacing w:before="120" w:after="120" w:line="240" w:lineRule="auto"/>
        <w:ind w:left="0" w:firstLineChars="100" w:firstLine="220"/>
        <w:rPr>
          <w:rFonts w:eastAsia="바탕"/>
          <w:sz w:val="22"/>
          <w:szCs w:val="22"/>
          <w:lang w:eastAsia="ko-KR"/>
        </w:rPr>
      </w:pPr>
    </w:p>
    <w:p w:rsidR="007F6FE6"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436B10">
        <w:rPr>
          <w:rFonts w:eastAsia="바탕"/>
          <w:b/>
          <w:sz w:val="22"/>
          <w:szCs w:val="22"/>
          <w:lang w:eastAsia="ko-KR"/>
        </w:rPr>
        <w:t>12</w:t>
      </w:r>
      <w:r w:rsidRPr="00313021">
        <w:rPr>
          <w:rFonts w:eastAsia="바탕"/>
          <w:b/>
          <w:sz w:val="22"/>
          <w:szCs w:val="22"/>
          <w:lang w:eastAsia="ko-KR"/>
        </w:rPr>
        <w:t xml:space="preserve">: Consider </w:t>
      </w:r>
      <w:r>
        <w:rPr>
          <w:rFonts w:eastAsia="바탕"/>
          <w:b/>
          <w:sz w:val="22"/>
          <w:szCs w:val="22"/>
          <w:lang w:eastAsia="ko-KR"/>
        </w:rPr>
        <w:t xml:space="preserve">to adopt PUSCH repetition type B for NR-U CG resource allocation. </w:t>
      </w:r>
    </w:p>
    <w:p w:rsidR="007F6FE6" w:rsidRDefault="007F6FE6" w:rsidP="007F6FE6">
      <w:pPr>
        <w:pStyle w:val="af6"/>
      </w:pPr>
    </w:p>
    <w:p w:rsidR="007F6FE6" w:rsidRDefault="007F6FE6" w:rsidP="007F6FE6">
      <w:pPr>
        <w:pStyle w:val="af6"/>
      </w:pPr>
      <w:r>
        <w:t>I</w:t>
      </w:r>
      <w:r>
        <w:rPr>
          <w:rFonts w:hint="eastAsia"/>
        </w:rPr>
        <w:t xml:space="preserve">f </w:t>
      </w:r>
      <w:r>
        <w:t>PUSCH repetition type B is adopted, to make NR-U CG RA and repetition type B work together, it could be necessary to combine existing RRC parameter to remove ambiguities and duplicated information.</w:t>
      </w:r>
    </w:p>
    <w:p w:rsidR="007F6FE6" w:rsidRDefault="007F6FE6" w:rsidP="007F6FE6">
      <w:pPr>
        <w:pStyle w:val="af6"/>
      </w:pPr>
      <w:r>
        <w:t xml:space="preserve">Considering definitions of </w:t>
      </w:r>
      <w:r w:rsidRPr="00CA3035">
        <w:rPr>
          <w:i/>
        </w:rPr>
        <w:t>periodicity</w:t>
      </w:r>
      <w:r>
        <w:t xml:space="preserve"> and </w:t>
      </w:r>
      <w:r w:rsidRPr="00CA3035">
        <w:rPr>
          <w:i/>
        </w:rPr>
        <w:t>repK</w:t>
      </w:r>
      <w:r>
        <w:t xml:space="preserve"> of NR CG and definitions of </w:t>
      </w:r>
      <w:r w:rsidRPr="00CA3035">
        <w:rPr>
          <w:i/>
        </w:rPr>
        <w:t>cg-nrofPUSCH-InSlot-r1</w:t>
      </w:r>
      <w:r w:rsidRPr="00361715">
        <w:t xml:space="preserve">6 and </w:t>
      </w:r>
      <w:r w:rsidRPr="00CA3035">
        <w:rPr>
          <w:i/>
        </w:rPr>
        <w:t>cg-nrofSlots-r16</w:t>
      </w:r>
      <w:r>
        <w:t xml:space="preserve"> of NR-U CG configuration</w:t>
      </w:r>
      <w:r w:rsidRPr="00361715">
        <w:t>,</w:t>
      </w:r>
      <w:r>
        <w:t xml:space="preserve"> following three RRC parameter can be introduced in order to support harmonized CG operation:</w:t>
      </w:r>
    </w:p>
    <w:p w:rsidR="007F6FE6" w:rsidRDefault="007F6FE6" w:rsidP="007F6FE6">
      <w:pPr>
        <w:pStyle w:val="af6"/>
      </w:pPr>
    </w:p>
    <w:p w:rsidR="007F6FE6" w:rsidRDefault="007F6FE6" w:rsidP="00732D2D">
      <w:pPr>
        <w:pStyle w:val="af6"/>
        <w:numPr>
          <w:ilvl w:val="0"/>
          <w:numId w:val="6"/>
        </w:numPr>
        <w:ind w:firstLineChars="0"/>
        <w:rPr>
          <w:i/>
        </w:rPr>
      </w:pPr>
      <w:r>
        <w:t xml:space="preserve">A </w:t>
      </w:r>
      <w:r w:rsidRPr="00CA3035">
        <w:t>RRC parameter for the number of consecutive PUSCH occasion</w:t>
      </w:r>
      <w:r>
        <w:t>s</w:t>
      </w:r>
      <w:r w:rsidRPr="00CA3035">
        <w:t xml:space="preserve"> </w:t>
      </w:r>
      <w:r>
        <w:rPr>
          <w:i/>
        </w:rPr>
        <w:t>(</w:t>
      </w:r>
      <w:r>
        <w:t xml:space="preserve">tentatively, </w:t>
      </w:r>
      <w:r>
        <w:rPr>
          <w:i/>
        </w:rPr>
        <w:t>cg-nrofconsecutivePUSCH)</w:t>
      </w:r>
    </w:p>
    <w:p w:rsidR="007F6FE6" w:rsidRDefault="007F6FE6" w:rsidP="00732D2D">
      <w:pPr>
        <w:pStyle w:val="af6"/>
        <w:numPr>
          <w:ilvl w:val="1"/>
          <w:numId w:val="6"/>
        </w:numPr>
        <w:ind w:firstLineChars="0"/>
        <w:rPr>
          <w:i/>
        </w:rPr>
      </w:pPr>
      <w:r>
        <w:t xml:space="preserve">This parameter determines the number of PUSCH repeated in back-to-back manner. This parameter follows the principle of repK with PUSCH repetition type B and </w:t>
      </w:r>
      <w:r w:rsidRPr="004C1E93">
        <w:rPr>
          <w:i/>
        </w:rPr>
        <w:t>cg-nrofPUSCH-InSlot-r1</w:t>
      </w:r>
      <w:r w:rsidRPr="00361715">
        <w:t>6</w:t>
      </w:r>
    </w:p>
    <w:p w:rsidR="007F6FE6" w:rsidRPr="00CA3035" w:rsidRDefault="007F6FE6" w:rsidP="00732D2D">
      <w:pPr>
        <w:pStyle w:val="af6"/>
        <w:numPr>
          <w:ilvl w:val="0"/>
          <w:numId w:val="6"/>
        </w:numPr>
        <w:ind w:firstLineChars="0"/>
      </w:pPr>
      <w:r>
        <w:t xml:space="preserve">A RRC parameter for the number of repetition of </w:t>
      </w:r>
      <w:r w:rsidRPr="004C1E93">
        <w:t>consecutive PUSCH occasion</w:t>
      </w:r>
      <w:r>
        <w:t>s</w:t>
      </w:r>
      <w:r w:rsidRPr="004C1E93">
        <w:t xml:space="preserve"> </w:t>
      </w:r>
      <w:r>
        <w:t xml:space="preserve">in slot-level </w:t>
      </w:r>
      <w:r>
        <w:rPr>
          <w:i/>
        </w:rPr>
        <w:t>(</w:t>
      </w:r>
      <w:r>
        <w:t xml:space="preserve">tentatively, </w:t>
      </w:r>
      <w:r>
        <w:rPr>
          <w:i/>
        </w:rPr>
        <w:t>cg-nrofSlotRepetitons)</w:t>
      </w:r>
    </w:p>
    <w:p w:rsidR="007F6FE6" w:rsidRDefault="007F6FE6" w:rsidP="00732D2D">
      <w:pPr>
        <w:pStyle w:val="af6"/>
        <w:numPr>
          <w:ilvl w:val="1"/>
          <w:numId w:val="6"/>
        </w:numPr>
        <w:ind w:firstLineChars="0"/>
      </w:pPr>
      <w:r>
        <w:t xml:space="preserve">This parameter determines the number of a group of slot where consecutive PUSCH occasion is. This parameter follow the principle of </w:t>
      </w:r>
      <w:r w:rsidRPr="004C1E93">
        <w:rPr>
          <w:i/>
        </w:rPr>
        <w:t>cg-nrofSlots-r16</w:t>
      </w:r>
      <w:r>
        <w:rPr>
          <w:i/>
        </w:rPr>
        <w:t xml:space="preserve"> </w:t>
      </w:r>
      <w:r>
        <w:t xml:space="preserve">with extension to multiple slots. </w:t>
      </w:r>
    </w:p>
    <w:p w:rsidR="007F6FE6" w:rsidRPr="00CA3035" w:rsidRDefault="007F6FE6" w:rsidP="00732D2D">
      <w:pPr>
        <w:pStyle w:val="af6"/>
        <w:numPr>
          <w:ilvl w:val="0"/>
          <w:numId w:val="6"/>
        </w:numPr>
        <w:ind w:firstLineChars="0"/>
      </w:pPr>
      <w:r>
        <w:t>A RRC parameter for the number of PU</w:t>
      </w:r>
      <w:r w:rsidR="003C36F6">
        <w:rPr>
          <w:rFonts w:hint="eastAsia"/>
        </w:rPr>
        <w:t>S</w:t>
      </w:r>
      <w:r>
        <w:t xml:space="preserve">CH occasion used for a TB </w:t>
      </w:r>
      <w:r>
        <w:rPr>
          <w:i/>
        </w:rPr>
        <w:t>(</w:t>
      </w:r>
      <w:r>
        <w:t xml:space="preserve">tentatively, </w:t>
      </w:r>
      <w:r>
        <w:rPr>
          <w:i/>
        </w:rPr>
        <w:t>cg-</w:t>
      </w:r>
      <w:r w:rsidRPr="004C1E93">
        <w:rPr>
          <w:i/>
        </w:rPr>
        <w:t>nrofPUSCH-</w:t>
      </w:r>
      <w:r>
        <w:rPr>
          <w:i/>
        </w:rPr>
        <w:t>perTB)</w:t>
      </w:r>
    </w:p>
    <w:p w:rsidR="007F6FE6" w:rsidRDefault="007F6FE6" w:rsidP="00732D2D">
      <w:pPr>
        <w:pStyle w:val="af6"/>
        <w:numPr>
          <w:ilvl w:val="1"/>
          <w:numId w:val="6"/>
        </w:numPr>
        <w:ind w:firstLineChars="0"/>
      </w:pPr>
      <w:r>
        <w:t xml:space="preserve">This parameter determine how many PUSCH occasion is used for single transport block. This parameter follow the principle </w:t>
      </w:r>
    </w:p>
    <w:p w:rsidR="007F6FE6" w:rsidRDefault="007F6FE6" w:rsidP="007F6FE6">
      <w:pPr>
        <w:pStyle w:val="af6"/>
      </w:pPr>
    </w:p>
    <w:p w:rsidR="007F6FE6" w:rsidRDefault="007F6FE6" w:rsidP="007F6FE6">
      <w:pPr>
        <w:pStyle w:val="af6"/>
      </w:pPr>
      <w:r>
        <w:rPr>
          <w:rFonts w:hint="eastAsia"/>
        </w:rPr>
        <w:t>By adopting above three parameter</w:t>
      </w:r>
      <w:r>
        <w:t>s</w:t>
      </w:r>
      <w:r>
        <w:rPr>
          <w:rFonts w:hint="eastAsia"/>
        </w:rPr>
        <w:t xml:space="preserve"> instead of existing parameters, </w:t>
      </w:r>
      <w:r>
        <w:t xml:space="preserve">it can be facilitated to truly support all of PUSCH repetition type A/B and NR-U CG RA simultaneously. </w:t>
      </w:r>
    </w:p>
    <w:p w:rsidR="007F6FE6" w:rsidRDefault="007F6FE6" w:rsidP="007F6FE6">
      <w:pPr>
        <w:pStyle w:val="af6"/>
      </w:pPr>
      <w:r>
        <w:rPr>
          <w:rFonts w:hint="eastAsia"/>
        </w:rPr>
        <w:t xml:space="preserve">For </w:t>
      </w:r>
      <w:r>
        <w:t>an example</w:t>
      </w:r>
      <w:r>
        <w:rPr>
          <w:rFonts w:hint="eastAsia"/>
        </w:rPr>
        <w:t>,</w:t>
      </w:r>
      <w:r>
        <w:t xml:space="preserve"> UE can be configured with {</w:t>
      </w:r>
      <w:r>
        <w:rPr>
          <w:i/>
        </w:rPr>
        <w:t>cg-nrofconsecutivePUSCH</w:t>
      </w:r>
      <w:r>
        <w:t xml:space="preserve"> = 1,</w:t>
      </w:r>
      <w:r>
        <w:rPr>
          <w:i/>
        </w:rPr>
        <w:t xml:space="preserve"> cg-nrofSlotRepetitons </w:t>
      </w:r>
      <w:r>
        <w:t>=</w:t>
      </w:r>
      <w:r w:rsidRPr="00477EB9">
        <w:rPr>
          <w:i/>
        </w:rPr>
        <w:t xml:space="preserve"> </w:t>
      </w:r>
      <w:r>
        <w:rPr>
          <w:i/>
        </w:rPr>
        <w:t>cg-</w:t>
      </w:r>
      <w:r w:rsidRPr="004C1E93">
        <w:rPr>
          <w:i/>
        </w:rPr>
        <w:t>nrofPUSCH-</w:t>
      </w:r>
      <w:r>
        <w:rPr>
          <w:i/>
        </w:rPr>
        <w:t xml:space="preserve">perTB </w:t>
      </w:r>
      <w:r>
        <w:t>= 4} in order to achieve Rel-15 CG resource allocatio</w:t>
      </w:r>
      <w:r w:rsidR="00AD362A">
        <w:t>n with K=4, as shown in Figure 2</w:t>
      </w:r>
      <w:r>
        <w:t xml:space="preserve">. </w:t>
      </w:r>
    </w:p>
    <w:p w:rsidR="007F6FE6" w:rsidRPr="00825923" w:rsidRDefault="007F6FE6" w:rsidP="007F6FE6">
      <w:pPr>
        <w:pStyle w:val="af6"/>
      </w:pPr>
    </w:p>
    <w:p w:rsidR="007F6FE6" w:rsidRPr="00CA3035" w:rsidRDefault="007F6FE6" w:rsidP="007F6FE6">
      <w:pPr>
        <w:jc w:val="center"/>
        <w:rPr>
          <w:rFonts w:eastAsiaTheme="minorEastAsia"/>
          <w:sz w:val="18"/>
          <w:lang w:eastAsia="ko-KR"/>
        </w:rPr>
      </w:pPr>
      <w:r>
        <w:rPr>
          <w:rFonts w:eastAsiaTheme="minorEastAsia"/>
          <w:noProof/>
          <w:lang w:val="en-US" w:eastAsia="ko-KR"/>
        </w:rPr>
        <w:lastRenderedPageBreak/>
        <w:drawing>
          <wp:inline distT="0" distB="0" distL="0" distR="0" wp14:anchorId="101A2EB8" wp14:editId="577EF5BA">
            <wp:extent cx="3960000" cy="928450"/>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0000" cy="928450"/>
                    </a:xfrm>
                    <a:prstGeom prst="rect">
                      <a:avLst/>
                    </a:prstGeom>
                    <a:noFill/>
                  </pic:spPr>
                </pic:pic>
              </a:graphicData>
            </a:graphic>
          </wp:inline>
        </w:drawing>
      </w:r>
      <w:r>
        <w:rPr>
          <w:rFonts w:eastAsiaTheme="minorEastAsia"/>
          <w:lang w:eastAsia="ko-KR"/>
        </w:rPr>
        <w:br/>
      </w:r>
      <w:r w:rsidRPr="00851C85">
        <w:rPr>
          <w:rFonts w:eastAsiaTheme="minorEastAsia"/>
          <w:lang w:eastAsia="ko-KR"/>
        </w:rPr>
        <w:t xml:space="preserve">Figure </w:t>
      </w:r>
      <w:r w:rsidR="00AD362A">
        <w:rPr>
          <w:rFonts w:eastAsiaTheme="minorEastAsia"/>
          <w:lang w:eastAsia="ko-KR"/>
        </w:rPr>
        <w:t>2</w:t>
      </w:r>
      <w:r w:rsidRPr="00851C85">
        <w:rPr>
          <w:rFonts w:eastAsiaTheme="minorEastAsia"/>
          <w:lang w:eastAsia="ko-KR"/>
        </w:rPr>
        <w:t>. An example of Rel-15 PUSCH allocation</w:t>
      </w:r>
    </w:p>
    <w:p w:rsidR="007F6FE6" w:rsidRDefault="007F6FE6" w:rsidP="007F6FE6">
      <w:pPr>
        <w:pStyle w:val="af6"/>
      </w:pPr>
    </w:p>
    <w:p w:rsidR="007F6FE6" w:rsidRDefault="007F6FE6" w:rsidP="007F6FE6">
      <w:pPr>
        <w:pStyle w:val="af6"/>
      </w:pPr>
      <w:r>
        <w:rPr>
          <w:rFonts w:hint="eastAsia"/>
        </w:rPr>
        <w:t xml:space="preserve">For </w:t>
      </w:r>
      <w:r>
        <w:t>another example</w:t>
      </w:r>
      <w:r>
        <w:rPr>
          <w:rFonts w:hint="eastAsia"/>
        </w:rPr>
        <w:t>,</w:t>
      </w:r>
      <w:r>
        <w:t xml:space="preserve"> UE can be configured with {</w:t>
      </w:r>
      <w:r>
        <w:rPr>
          <w:i/>
        </w:rPr>
        <w:t>cg-nrofconsecutivePUSCH</w:t>
      </w:r>
      <w:r>
        <w:t xml:space="preserve"> = 4,</w:t>
      </w:r>
      <w:r>
        <w:rPr>
          <w:i/>
        </w:rPr>
        <w:t xml:space="preserve"> cg-nrofSlotRepetitons </w:t>
      </w:r>
      <w:r>
        <w:t>=</w:t>
      </w:r>
      <w:r>
        <w:rPr>
          <w:i/>
        </w:rPr>
        <w:t xml:space="preserve"> </w:t>
      </w:r>
      <w:r>
        <w:t xml:space="preserve">1, </w:t>
      </w:r>
      <w:r>
        <w:rPr>
          <w:i/>
        </w:rPr>
        <w:t>cg-</w:t>
      </w:r>
      <w:r w:rsidRPr="004C1E93">
        <w:rPr>
          <w:i/>
        </w:rPr>
        <w:t>nrofPUSCH-</w:t>
      </w:r>
      <w:r>
        <w:rPr>
          <w:i/>
        </w:rPr>
        <w:t xml:space="preserve">perTB </w:t>
      </w:r>
      <w:r>
        <w:t xml:space="preserve">= 4} in order to achieve Rel-16 PUSCH repetition type B with K=4, as shown in Figure </w:t>
      </w:r>
      <w:r w:rsidR="00AD362A">
        <w:t>3</w:t>
      </w:r>
      <w:r>
        <w:t>.</w:t>
      </w:r>
    </w:p>
    <w:p w:rsidR="007F6FE6" w:rsidRDefault="007F6FE6" w:rsidP="007F6FE6">
      <w:pPr>
        <w:pStyle w:val="af6"/>
      </w:pPr>
    </w:p>
    <w:p w:rsidR="007F6FE6" w:rsidRPr="00CA3035" w:rsidRDefault="007F6FE6" w:rsidP="007F6FE6">
      <w:pPr>
        <w:pStyle w:val="af6"/>
        <w:ind w:firstLine="216"/>
        <w:jc w:val="center"/>
        <w:rPr>
          <w:rFonts w:eastAsiaTheme="minorEastAsia"/>
          <w:sz w:val="18"/>
        </w:rPr>
      </w:pPr>
      <w:r>
        <w:rPr>
          <w:b/>
          <w:noProof/>
          <w:lang w:val="en-US"/>
        </w:rPr>
        <w:drawing>
          <wp:inline distT="0" distB="0" distL="0" distR="0" wp14:anchorId="3CA5B2D8" wp14:editId="3BCACCE1">
            <wp:extent cx="3960000" cy="924853"/>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0000" cy="924853"/>
                    </a:xfrm>
                    <a:prstGeom prst="rect">
                      <a:avLst/>
                    </a:prstGeom>
                    <a:noFill/>
                  </pic:spPr>
                </pic:pic>
              </a:graphicData>
            </a:graphic>
          </wp:inline>
        </w:drawing>
      </w:r>
      <w:r>
        <w:rPr>
          <w:rFonts w:eastAsiaTheme="minorEastAsia"/>
        </w:rPr>
        <w:br/>
      </w:r>
      <w:r w:rsidRPr="00851C85">
        <w:rPr>
          <w:rFonts w:eastAsiaTheme="minorEastAsia"/>
          <w:sz w:val="20"/>
          <w:szCs w:val="20"/>
        </w:rPr>
        <w:t xml:space="preserve">Figure </w:t>
      </w:r>
      <w:r w:rsidR="00AD362A">
        <w:rPr>
          <w:rFonts w:eastAsiaTheme="minorEastAsia"/>
          <w:sz w:val="20"/>
          <w:szCs w:val="20"/>
        </w:rPr>
        <w:t>3</w:t>
      </w:r>
      <w:r w:rsidRPr="00851C85">
        <w:rPr>
          <w:rFonts w:eastAsiaTheme="minorEastAsia"/>
          <w:sz w:val="20"/>
          <w:szCs w:val="20"/>
        </w:rPr>
        <w:t>. An example of Rel-16 PUSCH repetition type B</w:t>
      </w:r>
    </w:p>
    <w:p w:rsidR="007F6FE6" w:rsidRDefault="007F6FE6" w:rsidP="007F6FE6">
      <w:pPr>
        <w:pStyle w:val="af6"/>
      </w:pPr>
    </w:p>
    <w:p w:rsidR="007F6FE6" w:rsidRDefault="007F6FE6" w:rsidP="007F6FE6">
      <w:pPr>
        <w:pStyle w:val="af6"/>
      </w:pPr>
      <w:r>
        <w:rPr>
          <w:rFonts w:hint="eastAsia"/>
        </w:rPr>
        <w:t xml:space="preserve">For </w:t>
      </w:r>
      <w:r>
        <w:t>another example</w:t>
      </w:r>
      <w:r>
        <w:rPr>
          <w:rFonts w:hint="eastAsia"/>
        </w:rPr>
        <w:t>,</w:t>
      </w:r>
      <w:r>
        <w:t xml:space="preserve"> UE can be configured with {</w:t>
      </w:r>
      <w:r>
        <w:rPr>
          <w:i/>
        </w:rPr>
        <w:t>cg-nrofconsecutivePUSCH</w:t>
      </w:r>
      <w:r>
        <w:t xml:space="preserve"> = 2,</w:t>
      </w:r>
      <w:r>
        <w:rPr>
          <w:i/>
        </w:rPr>
        <w:t xml:space="preserve"> cg-nrofSlotRepetitons </w:t>
      </w:r>
      <w:r>
        <w:t>=</w:t>
      </w:r>
      <w:r>
        <w:rPr>
          <w:i/>
        </w:rPr>
        <w:t xml:space="preserve"> 2</w:t>
      </w:r>
      <w:r>
        <w:t xml:space="preserve">, </w:t>
      </w:r>
      <w:r>
        <w:rPr>
          <w:i/>
        </w:rPr>
        <w:t>cg-</w:t>
      </w:r>
      <w:r w:rsidRPr="004C1E93">
        <w:rPr>
          <w:i/>
        </w:rPr>
        <w:t>nrofPUSCH-</w:t>
      </w:r>
      <w:r>
        <w:rPr>
          <w:i/>
        </w:rPr>
        <w:t xml:space="preserve">perTB </w:t>
      </w:r>
      <w:r>
        <w:t xml:space="preserve">= 2} in order to achieve NR-U CG operation with CG-UCI with </w:t>
      </w:r>
      <w:r w:rsidRPr="004C1E93">
        <w:rPr>
          <w:i/>
        </w:rPr>
        <w:t>cg-nrofPUSCH-InSlot-r1</w:t>
      </w:r>
      <w:r w:rsidRPr="00361715">
        <w:t xml:space="preserve">6 </w:t>
      </w:r>
      <w:r>
        <w:t xml:space="preserve">= 2, </w:t>
      </w:r>
      <w:r w:rsidRPr="004C1E93">
        <w:rPr>
          <w:i/>
        </w:rPr>
        <w:t>cg-nrofSlots-r16</w:t>
      </w:r>
      <w:r w:rsidRPr="00CA3035">
        <w:t xml:space="preserve"> =2</w:t>
      </w:r>
      <w:r>
        <w:t xml:space="preserve"> and repK=2, as shown in Figure </w:t>
      </w:r>
      <w:r w:rsidR="00AD362A">
        <w:t>4</w:t>
      </w:r>
      <w:r>
        <w:t>.</w:t>
      </w:r>
    </w:p>
    <w:p w:rsidR="007F6FE6" w:rsidRDefault="007F6FE6" w:rsidP="007F6FE6">
      <w:pPr>
        <w:pStyle w:val="af6"/>
      </w:pPr>
    </w:p>
    <w:p w:rsidR="007F6FE6" w:rsidRPr="00CA3035" w:rsidRDefault="007F6FE6" w:rsidP="007F6FE6">
      <w:pPr>
        <w:pStyle w:val="af6"/>
        <w:jc w:val="center"/>
        <w:rPr>
          <w:rFonts w:eastAsiaTheme="minorEastAsia"/>
          <w:sz w:val="18"/>
        </w:rPr>
      </w:pPr>
      <w:r>
        <w:rPr>
          <w:noProof/>
          <w:lang w:val="en-US"/>
        </w:rPr>
        <w:drawing>
          <wp:inline distT="0" distB="0" distL="0" distR="0" wp14:anchorId="6E22A75B" wp14:editId="427B432C">
            <wp:extent cx="3960000" cy="1078329"/>
            <wp:effectExtent l="0" t="0" r="0"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60000" cy="1078329"/>
                    </a:xfrm>
                    <a:prstGeom prst="rect">
                      <a:avLst/>
                    </a:prstGeom>
                    <a:noFill/>
                  </pic:spPr>
                </pic:pic>
              </a:graphicData>
            </a:graphic>
          </wp:inline>
        </w:drawing>
      </w:r>
      <w:r>
        <w:rPr>
          <w:rFonts w:eastAsiaTheme="minorEastAsia"/>
          <w:sz w:val="18"/>
        </w:rPr>
        <w:br/>
      </w:r>
      <w:r w:rsidRPr="00851C85">
        <w:rPr>
          <w:rFonts w:eastAsiaTheme="minorEastAsia"/>
          <w:sz w:val="20"/>
          <w:szCs w:val="20"/>
        </w:rPr>
        <w:t xml:space="preserve">Figure </w:t>
      </w:r>
      <w:r w:rsidR="00AD362A">
        <w:rPr>
          <w:rFonts w:eastAsiaTheme="minorEastAsia"/>
          <w:sz w:val="20"/>
          <w:szCs w:val="20"/>
        </w:rPr>
        <w:t>4</w:t>
      </w:r>
      <w:r w:rsidRPr="00851C85">
        <w:rPr>
          <w:rFonts w:eastAsiaTheme="minorEastAsia"/>
          <w:sz w:val="20"/>
          <w:szCs w:val="20"/>
        </w:rPr>
        <w:t>. An example of NR-U CG operation</w:t>
      </w:r>
    </w:p>
    <w:p w:rsidR="007F6FE6" w:rsidRPr="006914F1" w:rsidRDefault="007F6FE6" w:rsidP="007F6FE6">
      <w:pPr>
        <w:pStyle w:val="af6"/>
      </w:pPr>
    </w:p>
    <w:p w:rsidR="007F6FE6" w:rsidRDefault="007F6FE6" w:rsidP="007F6FE6">
      <w:pPr>
        <w:pStyle w:val="af6"/>
      </w:pPr>
      <w:r>
        <w:t>For another example, UE can be configured with {</w:t>
      </w:r>
      <w:r>
        <w:rPr>
          <w:i/>
        </w:rPr>
        <w:t>cg-nrofconsecutivePUSCH</w:t>
      </w:r>
      <w:r>
        <w:t xml:space="preserve"> = 4,</w:t>
      </w:r>
      <w:r>
        <w:rPr>
          <w:i/>
        </w:rPr>
        <w:t xml:space="preserve"> cg-nrofSlotRepetitons </w:t>
      </w:r>
      <w:r>
        <w:t>=</w:t>
      </w:r>
      <w:r>
        <w:rPr>
          <w:i/>
        </w:rPr>
        <w:t xml:space="preserve"> 2</w:t>
      </w:r>
      <w:r>
        <w:t xml:space="preserve">, </w:t>
      </w:r>
      <w:r>
        <w:rPr>
          <w:i/>
        </w:rPr>
        <w:t>cg-</w:t>
      </w:r>
      <w:r w:rsidRPr="004C1E93">
        <w:rPr>
          <w:i/>
        </w:rPr>
        <w:t>nrofPUSCH-</w:t>
      </w:r>
      <w:r>
        <w:rPr>
          <w:i/>
        </w:rPr>
        <w:t xml:space="preserve">perTB </w:t>
      </w:r>
      <w:r>
        <w:t xml:space="preserve">= 2} in order to achieve a kind of harmonized operation between PUSCH repetition type B and NR-U CG operation as shown in Figure </w:t>
      </w:r>
      <w:r w:rsidR="00AD362A">
        <w:t>5</w:t>
      </w:r>
      <w:r>
        <w:t xml:space="preserve">. </w:t>
      </w:r>
    </w:p>
    <w:p w:rsidR="007F6FE6" w:rsidRPr="004C1E93" w:rsidRDefault="007F6FE6" w:rsidP="007F6FE6">
      <w:pPr>
        <w:pStyle w:val="af6"/>
      </w:pPr>
    </w:p>
    <w:p w:rsidR="007F6FE6" w:rsidRPr="00851C85" w:rsidRDefault="007F6FE6" w:rsidP="007F6FE6">
      <w:pPr>
        <w:spacing w:before="120" w:after="120" w:line="240" w:lineRule="auto"/>
        <w:ind w:left="283" w:hangingChars="131" w:hanging="283"/>
        <w:jc w:val="center"/>
        <w:rPr>
          <w:rFonts w:eastAsiaTheme="minorEastAsia"/>
          <w:lang w:eastAsia="ko-KR"/>
        </w:rPr>
      </w:pPr>
      <w:r>
        <w:rPr>
          <w:rFonts w:eastAsia="바탕"/>
          <w:b/>
          <w:noProof/>
          <w:sz w:val="22"/>
          <w:szCs w:val="22"/>
          <w:lang w:val="en-US" w:eastAsia="ko-KR"/>
        </w:rPr>
        <w:lastRenderedPageBreak/>
        <w:drawing>
          <wp:inline distT="0" distB="0" distL="0" distR="0" wp14:anchorId="0DCCC53B" wp14:editId="03B71E89">
            <wp:extent cx="3960000" cy="986003"/>
            <wp:effectExtent l="0" t="0" r="0" b="508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0000" cy="986003"/>
                    </a:xfrm>
                    <a:prstGeom prst="rect">
                      <a:avLst/>
                    </a:prstGeom>
                    <a:noFill/>
                  </pic:spPr>
                </pic:pic>
              </a:graphicData>
            </a:graphic>
          </wp:inline>
        </w:drawing>
      </w:r>
      <w:r>
        <w:rPr>
          <w:rFonts w:eastAsiaTheme="minorEastAsia"/>
          <w:sz w:val="18"/>
          <w:lang w:eastAsia="ko-KR"/>
        </w:rPr>
        <w:br/>
      </w:r>
      <w:r w:rsidRPr="00851C85">
        <w:rPr>
          <w:rFonts w:eastAsiaTheme="minorEastAsia"/>
          <w:lang w:eastAsia="ko-KR"/>
        </w:rPr>
        <w:t xml:space="preserve">Figure </w:t>
      </w:r>
      <w:r w:rsidR="00AD362A">
        <w:rPr>
          <w:rFonts w:eastAsiaTheme="minorEastAsia"/>
          <w:lang w:eastAsia="ko-KR"/>
        </w:rPr>
        <w:t>5</w:t>
      </w:r>
      <w:r w:rsidRPr="00851C85">
        <w:rPr>
          <w:rFonts w:eastAsiaTheme="minorEastAsia"/>
          <w:lang w:eastAsia="ko-KR"/>
        </w:rPr>
        <w:t>. An example of harmonized CG resource allocation</w:t>
      </w:r>
    </w:p>
    <w:p w:rsidR="007F6FE6" w:rsidRPr="000E4FA1" w:rsidRDefault="007F6FE6" w:rsidP="007F6FE6">
      <w:pPr>
        <w:spacing w:before="120" w:after="120" w:line="240" w:lineRule="auto"/>
        <w:ind w:left="283" w:hangingChars="131" w:hanging="283"/>
        <w:jc w:val="center"/>
        <w:rPr>
          <w:rFonts w:eastAsia="바탕"/>
          <w:b/>
          <w:sz w:val="22"/>
          <w:szCs w:val="22"/>
          <w:lang w:eastAsia="ko-KR"/>
        </w:rPr>
      </w:pPr>
    </w:p>
    <w:p w:rsidR="007F6FE6" w:rsidRDefault="007F6FE6" w:rsidP="007F6FE6">
      <w:pPr>
        <w:pStyle w:val="af6"/>
      </w:pPr>
      <w:r>
        <w:t xml:space="preserve">As exemplify above, it is possible to support resource allocation and repetition scheme of both NR-U and NR URLLC CG by adopting three RRC parameters. Furthermore, adjusting values of parameters, it is also possible to facilitate harmonized operation naturally. Given point of view, we would like to propose </w:t>
      </w:r>
      <w:r>
        <w:rPr>
          <w:rFonts w:hint="eastAsia"/>
        </w:rPr>
        <w:t xml:space="preserve">the </w:t>
      </w:r>
      <w:r>
        <w:t>following.</w:t>
      </w:r>
    </w:p>
    <w:p w:rsidR="007F6FE6" w:rsidRDefault="007F6FE6" w:rsidP="007F6FE6">
      <w:pPr>
        <w:pStyle w:val="af6"/>
      </w:pPr>
    </w:p>
    <w:p w:rsidR="007F6FE6" w:rsidRDefault="007F6FE6" w:rsidP="007F6FE6">
      <w:pPr>
        <w:pStyle w:val="af6"/>
        <w:ind w:firstLine="216"/>
        <w:rPr>
          <w:b/>
        </w:rPr>
      </w:pPr>
      <w:r w:rsidRPr="00313021">
        <w:rPr>
          <w:b/>
        </w:rPr>
        <w:t>Proposal #</w:t>
      </w:r>
      <w:r w:rsidR="00436B10">
        <w:rPr>
          <w:b/>
        </w:rPr>
        <w:t>13</w:t>
      </w:r>
      <w:r w:rsidRPr="00313021">
        <w:rPr>
          <w:b/>
        </w:rPr>
        <w:t xml:space="preserve">: </w:t>
      </w:r>
      <w:r w:rsidR="00AC2D81">
        <w:rPr>
          <w:b/>
        </w:rPr>
        <w:t xml:space="preserve">Consider to introduce </w:t>
      </w:r>
      <w:r>
        <w:rPr>
          <w:b/>
        </w:rPr>
        <w:t xml:space="preserve">following three resource allocation parameters replacing existing parameters to support harmonized CG operation. </w:t>
      </w:r>
    </w:p>
    <w:p w:rsidR="007F6FE6" w:rsidRPr="00D910F9" w:rsidRDefault="007F6FE6" w:rsidP="00732D2D">
      <w:pPr>
        <w:pStyle w:val="ac"/>
        <w:numPr>
          <w:ilvl w:val="0"/>
          <w:numId w:val="8"/>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 xml:space="preserve">A RRC parameter for the number of consecutive PUSCH occasions </w:t>
      </w:r>
    </w:p>
    <w:p w:rsidR="007F6FE6" w:rsidRPr="00D910F9" w:rsidRDefault="007F6FE6" w:rsidP="00732D2D">
      <w:pPr>
        <w:pStyle w:val="ac"/>
        <w:numPr>
          <w:ilvl w:val="0"/>
          <w:numId w:val="8"/>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 xml:space="preserve">A RRC parameter for the number of repetition of consecutive PUSCH occasions in slot-level </w:t>
      </w:r>
    </w:p>
    <w:p w:rsidR="007F6FE6" w:rsidRPr="00D910F9" w:rsidRDefault="007F6FE6" w:rsidP="00732D2D">
      <w:pPr>
        <w:pStyle w:val="ac"/>
        <w:numPr>
          <w:ilvl w:val="0"/>
          <w:numId w:val="8"/>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A RRC parameter for the number of PU</w:t>
      </w:r>
      <w:r w:rsidR="003C36F6" w:rsidRPr="00D910F9">
        <w:rPr>
          <w:rFonts w:ascii="Times New Roman" w:hAnsi="Times New Roman"/>
          <w:b/>
          <w:sz w:val="22"/>
          <w:szCs w:val="22"/>
          <w:lang w:eastAsia="ko-KR"/>
        </w:rPr>
        <w:t>S</w:t>
      </w:r>
      <w:r w:rsidRPr="00D910F9">
        <w:rPr>
          <w:rFonts w:ascii="Times New Roman" w:hAnsi="Times New Roman"/>
          <w:b/>
          <w:sz w:val="22"/>
          <w:szCs w:val="22"/>
          <w:lang w:eastAsia="ko-KR"/>
        </w:rPr>
        <w:t xml:space="preserve">CH occasion used for a TB </w:t>
      </w:r>
    </w:p>
    <w:p w:rsidR="007F6FE6" w:rsidRDefault="007F6FE6" w:rsidP="007F6FE6">
      <w:pPr>
        <w:pStyle w:val="af6"/>
      </w:pPr>
    </w:p>
    <w:p w:rsidR="00804DE9" w:rsidRPr="00C65AB8" w:rsidRDefault="00804DE9" w:rsidP="00804DE9">
      <w:pPr>
        <w:numPr>
          <w:ilvl w:val="0"/>
          <w:numId w:val="5"/>
        </w:numPr>
        <w:spacing w:before="120" w:after="120" w:line="240" w:lineRule="auto"/>
        <w:rPr>
          <w:rFonts w:eastAsia="바탕"/>
          <w:b/>
          <w:sz w:val="24"/>
          <w:szCs w:val="24"/>
          <w:lang w:eastAsia="ko-KR"/>
        </w:rPr>
      </w:pPr>
      <w:r w:rsidRPr="00C65AB8">
        <w:rPr>
          <w:rFonts w:eastAsia="바탕"/>
          <w:b/>
          <w:sz w:val="24"/>
          <w:szCs w:val="24"/>
          <w:lang w:eastAsia="ko-KR"/>
        </w:rPr>
        <w:t xml:space="preserve">Consideration on idle period of FFP and </w:t>
      </w:r>
      <w:r w:rsidRPr="00732D2D">
        <w:rPr>
          <w:rFonts w:eastAsia="바탕"/>
          <w:b/>
          <w:sz w:val="24"/>
          <w:szCs w:val="24"/>
          <w:lang w:eastAsia="ko-KR"/>
        </w:rPr>
        <w:t>orphan symbol</w:t>
      </w:r>
    </w:p>
    <w:p w:rsidR="00E91CEF" w:rsidRDefault="00E91CEF"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sidR="00990C34">
        <w:rPr>
          <w:rFonts w:eastAsia="바탕"/>
          <w:sz w:val="22"/>
          <w:szCs w:val="22"/>
          <w:lang w:eastAsia="ko-KR"/>
        </w:rPr>
        <w:t xml:space="preserve">t was agreed to support PUSCH repetition type B for </w:t>
      </w:r>
      <w:r>
        <w:rPr>
          <w:rFonts w:eastAsia="바탕"/>
          <w:sz w:val="22"/>
          <w:szCs w:val="22"/>
          <w:lang w:eastAsia="ko-KR"/>
        </w:rPr>
        <w:t xml:space="preserve">the </w:t>
      </w:r>
      <w:r w:rsidR="00990C34">
        <w:rPr>
          <w:rFonts w:eastAsia="바탕" w:hint="eastAsia"/>
          <w:sz w:val="22"/>
          <w:szCs w:val="22"/>
          <w:lang w:eastAsia="ko-KR"/>
        </w:rPr>
        <w:t>unlicensed band</w:t>
      </w:r>
      <w:r>
        <w:rPr>
          <w:rFonts w:eastAsia="바탕"/>
          <w:sz w:val="22"/>
          <w:szCs w:val="22"/>
          <w:lang w:eastAsia="ko-KR"/>
        </w:rPr>
        <w:t xml:space="preserve"> URLLC</w:t>
      </w:r>
      <w:r w:rsidR="00990C34">
        <w:rPr>
          <w:rFonts w:eastAsia="바탕"/>
          <w:sz w:val="22"/>
          <w:szCs w:val="22"/>
          <w:lang w:eastAsia="ko-KR"/>
        </w:rPr>
        <w:t xml:space="preserve"> at least when Rel-16 URLLC CG is used</w:t>
      </w:r>
      <w:r>
        <w:rPr>
          <w:rFonts w:eastAsia="바탕"/>
          <w:sz w:val="22"/>
          <w:szCs w:val="22"/>
          <w:lang w:eastAsia="ko-KR"/>
        </w:rPr>
        <w:t xml:space="preserve">, and also agreed to further study on </w:t>
      </w:r>
      <w:r w:rsidR="001810D9">
        <w:rPr>
          <w:rFonts w:eastAsia="바탕"/>
          <w:sz w:val="22"/>
          <w:szCs w:val="22"/>
          <w:lang w:eastAsia="ko-KR"/>
        </w:rPr>
        <w:t xml:space="preserve">the </w:t>
      </w:r>
      <w:r>
        <w:rPr>
          <w:rFonts w:eastAsia="바탕"/>
          <w:sz w:val="22"/>
          <w:szCs w:val="22"/>
          <w:lang w:eastAsia="ko-KR"/>
        </w:rPr>
        <w:t xml:space="preserve">PUSCH segmentation considering the idle period of FFP and the </w:t>
      </w:r>
      <w:r w:rsidRPr="00732D2D">
        <w:rPr>
          <w:rFonts w:eastAsia="바탕"/>
          <w:sz w:val="22"/>
          <w:szCs w:val="22"/>
          <w:lang w:eastAsia="ko-KR"/>
        </w:rPr>
        <w:t>occurrence</w:t>
      </w:r>
      <w:r>
        <w:rPr>
          <w:rFonts w:eastAsia="바탕"/>
          <w:sz w:val="22"/>
          <w:szCs w:val="22"/>
          <w:lang w:eastAsia="ko-KR"/>
        </w:rPr>
        <w:t xml:space="preserve"> of orphan symbol. </w:t>
      </w:r>
    </w:p>
    <w:p w:rsidR="00E91CEF" w:rsidRDefault="00E91CEF" w:rsidP="007F6FE6">
      <w:pPr>
        <w:spacing w:before="120" w:after="120" w:line="240" w:lineRule="auto"/>
        <w:ind w:left="0" w:firstLineChars="100" w:firstLine="220"/>
        <w:rPr>
          <w:rFonts w:eastAsia="바탕"/>
          <w:sz w:val="22"/>
          <w:szCs w:val="22"/>
          <w:lang w:eastAsia="ko-KR"/>
        </w:rPr>
      </w:pPr>
    </w:p>
    <w:p w:rsidR="001810D9" w:rsidRDefault="001810D9"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Firstly, related to</w:t>
      </w:r>
      <w:r>
        <w:rPr>
          <w:rFonts w:eastAsia="바탕" w:hint="eastAsia"/>
          <w:sz w:val="22"/>
          <w:szCs w:val="22"/>
          <w:lang w:eastAsia="ko-KR"/>
        </w:rPr>
        <w:t xml:space="preserve"> the idle period of FFP, according </w:t>
      </w:r>
      <w:r>
        <w:rPr>
          <w:rFonts w:eastAsia="바탕"/>
          <w:sz w:val="22"/>
          <w:szCs w:val="22"/>
          <w:lang w:eastAsia="ko-KR"/>
        </w:rPr>
        <w:t xml:space="preserve">to the current agreement, the UE can perform UL transmission in the idle period of FFP-g located within a FFP-u period if the UE has already initiated COT for the </w:t>
      </w:r>
      <w:r w:rsidR="001E0056">
        <w:rPr>
          <w:rFonts w:eastAsia="바탕"/>
          <w:sz w:val="22"/>
          <w:szCs w:val="22"/>
          <w:lang w:eastAsia="ko-KR"/>
        </w:rPr>
        <w:t xml:space="preserve">FFP-u. In this case, as previously argued, potential UE-to-gNB interference </w:t>
      </w:r>
      <w:r w:rsidR="002473A4">
        <w:rPr>
          <w:rFonts w:eastAsia="바탕"/>
          <w:sz w:val="22"/>
          <w:szCs w:val="22"/>
          <w:lang w:eastAsia="ko-KR"/>
        </w:rPr>
        <w:t>would</w:t>
      </w:r>
      <w:r w:rsidR="001E0056">
        <w:rPr>
          <w:rFonts w:eastAsia="바탕"/>
          <w:sz w:val="22"/>
          <w:szCs w:val="22"/>
          <w:lang w:eastAsia="ko-KR"/>
        </w:rPr>
        <w:t xml:space="preserve"> be caused by such UL transmission in case when the COT initiator assumed by the UE and the gNB is different. </w:t>
      </w:r>
      <w:r w:rsidR="002473A4">
        <w:rPr>
          <w:rFonts w:eastAsia="바탕"/>
          <w:sz w:val="22"/>
          <w:szCs w:val="22"/>
          <w:lang w:eastAsia="ko-KR"/>
        </w:rPr>
        <w:t xml:space="preserve">On this issue, </w:t>
      </w:r>
      <w:r>
        <w:rPr>
          <w:rFonts w:eastAsia="바탕"/>
          <w:sz w:val="22"/>
          <w:szCs w:val="22"/>
          <w:lang w:eastAsia="ko-KR"/>
        </w:rPr>
        <w:t xml:space="preserve">if the UL </w:t>
      </w:r>
      <w:r w:rsidR="002473A4">
        <w:rPr>
          <w:rFonts w:eastAsia="바탕"/>
          <w:sz w:val="22"/>
          <w:szCs w:val="22"/>
          <w:lang w:eastAsia="ko-KR"/>
        </w:rPr>
        <w:t xml:space="preserve">is a scheduled UL, it could be easily handled/avoided by the scheduling DCI indicating proper UL transmission timing based on gNB’s assumption. On the other hand, if the UL is a configured UL, for example, a CG PUSCH based on repetition type B with PUSCH segmentation, it may not be easy to handle/avoid </w:t>
      </w:r>
      <w:r w:rsidR="00CB71D3">
        <w:rPr>
          <w:rFonts w:eastAsia="바탕"/>
          <w:sz w:val="22"/>
          <w:szCs w:val="22"/>
          <w:lang w:eastAsia="ko-KR"/>
        </w:rPr>
        <w:t xml:space="preserve">the above situation </w:t>
      </w:r>
      <w:r w:rsidR="002473A4">
        <w:rPr>
          <w:rFonts w:eastAsia="바탕"/>
          <w:sz w:val="22"/>
          <w:szCs w:val="22"/>
          <w:lang w:eastAsia="ko-KR"/>
        </w:rPr>
        <w:t xml:space="preserve">or it may require additional </w:t>
      </w:r>
      <w:r w:rsidR="00CB71D3">
        <w:rPr>
          <w:rFonts w:eastAsia="바탕"/>
          <w:sz w:val="22"/>
          <w:szCs w:val="22"/>
          <w:lang w:eastAsia="ko-KR"/>
        </w:rPr>
        <w:t>control overhead to avoid it. Therefore, it could be reasonable for the UE not to allow transmission of the configured UL (then to treat the configured UL resource as invalid) in the idle period of FFP-g within a FFP-u period even if the UE has already initiated COT for the FFP-u.</w:t>
      </w:r>
    </w:p>
    <w:p w:rsidR="00E91CEF" w:rsidRDefault="00E91CEF" w:rsidP="007F6FE6">
      <w:pPr>
        <w:spacing w:before="120" w:after="120" w:line="240" w:lineRule="auto"/>
        <w:ind w:left="0" w:firstLineChars="100" w:firstLine="220"/>
        <w:rPr>
          <w:rFonts w:eastAsia="바탕"/>
          <w:sz w:val="22"/>
          <w:szCs w:val="22"/>
          <w:lang w:eastAsia="ko-KR"/>
        </w:rPr>
      </w:pPr>
    </w:p>
    <w:p w:rsidR="00436B10" w:rsidRDefault="00436B10" w:rsidP="00436B10">
      <w:pPr>
        <w:pStyle w:val="af6"/>
        <w:ind w:firstLine="216"/>
        <w:rPr>
          <w:b/>
        </w:rPr>
      </w:pPr>
      <w:r w:rsidRPr="00313021">
        <w:rPr>
          <w:b/>
        </w:rPr>
        <w:lastRenderedPageBreak/>
        <w:t>Proposal #</w:t>
      </w:r>
      <w:r>
        <w:rPr>
          <w:b/>
        </w:rPr>
        <w:t>14</w:t>
      </w:r>
      <w:r w:rsidRPr="00313021">
        <w:rPr>
          <w:b/>
        </w:rPr>
        <w:t xml:space="preserve">: </w:t>
      </w:r>
      <w:r>
        <w:rPr>
          <w:b/>
        </w:rPr>
        <w:t>Consider not to allow transmission of the configured UL in the idle period of FFP-g located within a FFP-u period even if the UE has initiated COT for the FFP-u</w:t>
      </w:r>
      <w:r w:rsidR="00AC2D81">
        <w:rPr>
          <w:b/>
        </w:rPr>
        <w:t>, in order to avoid potential UE-to-gNB interference</w:t>
      </w:r>
      <w:r>
        <w:rPr>
          <w:b/>
        </w:rPr>
        <w:t xml:space="preserve">. </w:t>
      </w:r>
    </w:p>
    <w:p w:rsidR="00436B10" w:rsidRPr="002473A4" w:rsidRDefault="00436B10" w:rsidP="007F6FE6">
      <w:pPr>
        <w:spacing w:before="120" w:after="120" w:line="240" w:lineRule="auto"/>
        <w:ind w:left="0" w:firstLineChars="100" w:firstLine="220"/>
        <w:rPr>
          <w:rFonts w:eastAsia="바탕"/>
          <w:sz w:val="22"/>
          <w:szCs w:val="22"/>
          <w:lang w:eastAsia="ko-KR"/>
        </w:rPr>
      </w:pPr>
    </w:p>
    <w:p w:rsidR="00CB71D3" w:rsidRDefault="00CB71D3"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Secondly, regarding </w:t>
      </w:r>
      <w:r>
        <w:rPr>
          <w:rFonts w:eastAsia="바탕"/>
          <w:sz w:val="22"/>
          <w:szCs w:val="22"/>
          <w:lang w:eastAsia="ko-KR"/>
        </w:rPr>
        <w:t>the orphan symbol</w:t>
      </w:r>
      <w:r w:rsidR="007C2626">
        <w:rPr>
          <w:rFonts w:eastAsia="바탕"/>
          <w:sz w:val="22"/>
          <w:szCs w:val="22"/>
          <w:lang w:eastAsia="ko-KR"/>
        </w:rPr>
        <w:t xml:space="preserve"> created by PUSCH segmentation</w:t>
      </w:r>
      <w:r>
        <w:rPr>
          <w:rFonts w:eastAsia="바탕"/>
          <w:sz w:val="22"/>
          <w:szCs w:val="22"/>
          <w:lang w:eastAsia="ko-KR"/>
        </w:rPr>
        <w:t xml:space="preserve">, </w:t>
      </w:r>
      <w:r w:rsidR="007C2626">
        <w:rPr>
          <w:rFonts w:eastAsia="바탕"/>
          <w:sz w:val="22"/>
          <w:szCs w:val="22"/>
          <w:lang w:eastAsia="ko-KR"/>
        </w:rPr>
        <w:t>in order to avoid unnecessary LBT behaviour as well as undesirable PUSCH dropping (due to LBT failure), it requires to be transmitted (rather than skipping it as in Rel-16) if the orphan symbol is between actual repetitions.</w:t>
      </w:r>
    </w:p>
    <w:p w:rsidR="00990C34" w:rsidRPr="000C502E" w:rsidRDefault="00990C34" w:rsidP="007F6FE6">
      <w:pPr>
        <w:spacing w:before="120" w:after="120" w:line="240" w:lineRule="auto"/>
        <w:ind w:left="0" w:firstLineChars="100" w:firstLine="220"/>
        <w:rPr>
          <w:rFonts w:eastAsia="바탕"/>
          <w:sz w:val="22"/>
          <w:szCs w:val="22"/>
          <w:lang w:eastAsia="ko-KR"/>
        </w:rPr>
      </w:pPr>
    </w:p>
    <w:p w:rsidR="00AC2D81" w:rsidRDefault="00AC2D81" w:rsidP="00AC2D81">
      <w:pPr>
        <w:pStyle w:val="af6"/>
        <w:ind w:firstLine="216"/>
        <w:rPr>
          <w:b/>
        </w:rPr>
      </w:pPr>
      <w:r w:rsidRPr="00313021">
        <w:rPr>
          <w:b/>
        </w:rPr>
        <w:t>Proposal #</w:t>
      </w:r>
      <w:r>
        <w:rPr>
          <w:b/>
        </w:rPr>
        <w:t>15</w:t>
      </w:r>
      <w:r w:rsidRPr="00313021">
        <w:rPr>
          <w:b/>
        </w:rPr>
        <w:t xml:space="preserve">: </w:t>
      </w:r>
      <w:r>
        <w:rPr>
          <w:b/>
        </w:rPr>
        <w:t xml:space="preserve">Consider to support transmission of the orphan symbol created by PUSCH (repetition type B) segmentation, to avoid </w:t>
      </w:r>
      <w:r w:rsidRPr="00732D2D">
        <w:rPr>
          <w:b/>
        </w:rPr>
        <w:t>unnecessary LBT behaviour as well as undesirable PUSCH dropping (due to LBT failure)</w:t>
      </w:r>
      <w:r>
        <w:rPr>
          <w:b/>
        </w:rPr>
        <w:t xml:space="preserve">. </w:t>
      </w:r>
    </w:p>
    <w:p w:rsidR="00047B4C" w:rsidRDefault="00047B4C" w:rsidP="007F6FE6">
      <w:pPr>
        <w:spacing w:before="120" w:after="120" w:line="240" w:lineRule="auto"/>
        <w:ind w:left="0" w:firstLineChars="100" w:firstLine="216"/>
        <w:rPr>
          <w:rFonts w:eastAsia="바탕"/>
          <w:b/>
          <w:sz w:val="22"/>
          <w:szCs w:val="22"/>
          <w:lang w:eastAsia="ko-KR"/>
        </w:rPr>
      </w:pPr>
    </w:p>
    <w:p w:rsidR="007F6FE6" w:rsidRPr="00081CB3" w:rsidRDefault="007F6FE6" w:rsidP="007F6FE6">
      <w:pPr>
        <w:numPr>
          <w:ilvl w:val="0"/>
          <w:numId w:val="5"/>
        </w:numPr>
        <w:spacing w:before="120" w:after="120" w:line="240" w:lineRule="auto"/>
        <w:rPr>
          <w:rFonts w:eastAsia="바탕"/>
          <w:b/>
          <w:sz w:val="24"/>
          <w:szCs w:val="24"/>
          <w:lang w:eastAsia="ko-KR"/>
        </w:rPr>
      </w:pPr>
      <w:r w:rsidRPr="007576B4">
        <w:rPr>
          <w:rFonts w:eastAsia="바탕"/>
          <w:b/>
          <w:sz w:val="24"/>
          <w:szCs w:val="24"/>
          <w:lang w:eastAsia="ko-KR"/>
        </w:rPr>
        <w:t>HARQ process ID</w:t>
      </w:r>
      <w:r>
        <w:rPr>
          <w:rFonts w:eastAsia="바탕"/>
          <w:b/>
          <w:sz w:val="24"/>
          <w:szCs w:val="24"/>
          <w:lang w:eastAsia="ko-KR"/>
        </w:rPr>
        <w:t xml:space="preserve"> </w:t>
      </w:r>
      <w:r w:rsidR="00966577">
        <w:rPr>
          <w:rFonts w:eastAsia="바탕"/>
          <w:b/>
          <w:sz w:val="24"/>
          <w:szCs w:val="24"/>
          <w:lang w:eastAsia="ko-KR"/>
        </w:rPr>
        <w:t xml:space="preserve">determination without </w:t>
      </w:r>
      <w:r>
        <w:rPr>
          <w:rFonts w:eastAsia="바탕"/>
          <w:b/>
          <w:sz w:val="24"/>
          <w:szCs w:val="24"/>
          <w:lang w:eastAsia="ko-KR"/>
        </w:rPr>
        <w:t>CG-UCI</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NR-U </w:t>
      </w:r>
      <w:r>
        <w:rPr>
          <w:rFonts w:eastAsia="바탕"/>
          <w:sz w:val="22"/>
          <w:szCs w:val="22"/>
          <w:lang w:eastAsia="ko-KR"/>
        </w:rPr>
        <w:t xml:space="preserve">specification </w:t>
      </w:r>
      <w:r>
        <w:rPr>
          <w:rFonts w:eastAsia="바탕" w:hint="eastAsia"/>
          <w:sz w:val="22"/>
          <w:szCs w:val="22"/>
          <w:lang w:eastAsia="ko-KR"/>
        </w:rPr>
        <w:t xml:space="preserve">uses CG-UCI for configured grant PUSCH. </w:t>
      </w:r>
      <w:r>
        <w:rPr>
          <w:rFonts w:eastAsia="바탕"/>
          <w:sz w:val="22"/>
          <w:szCs w:val="22"/>
          <w:lang w:eastAsia="ko-KR"/>
        </w:rPr>
        <w:t xml:space="preserve">UE can selects HARQ process ID, RV and NDI itself for its configured grant PUSCH transmission. On the other hands, NR URLLC configured grant has an equation for determine a HARQ process ID for a period. Thus, differences in this aspect is that NR URLLC configured grant only support single TB per a period and doesn’t support autonomous re-transmission.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Those differences come from CG-UCI. However, CG-UCI has some drawbacks in terms of reliability. For URLLC services, all</w:t>
      </w:r>
      <w:r w:rsidRPr="00E87F25">
        <w:rPr>
          <w:rFonts w:eastAsia="바탕"/>
          <w:sz w:val="22"/>
          <w:szCs w:val="22"/>
          <w:lang w:eastAsia="ko-KR"/>
        </w:rPr>
        <w:t xml:space="preserve"> signals</w:t>
      </w:r>
      <w:r>
        <w:rPr>
          <w:rFonts w:eastAsia="바탕"/>
          <w:sz w:val="22"/>
          <w:szCs w:val="22"/>
          <w:lang w:eastAsia="ko-KR"/>
        </w:rPr>
        <w:t xml:space="preserve"> involving communication</w:t>
      </w:r>
      <w:r w:rsidRPr="00E87F25">
        <w:rPr>
          <w:rFonts w:eastAsia="바탕"/>
          <w:sz w:val="22"/>
          <w:szCs w:val="22"/>
          <w:lang w:eastAsia="ko-KR"/>
        </w:rPr>
        <w:t xml:space="preserve"> must meet a</w:t>
      </w:r>
      <w:r>
        <w:rPr>
          <w:rFonts w:eastAsia="바탕"/>
          <w:sz w:val="22"/>
          <w:szCs w:val="22"/>
          <w:lang w:eastAsia="ko-KR"/>
        </w:rPr>
        <w:t xml:space="preserve">t least reliability requirement to achieve overall reliability requirement. Since CG-UCI should be encoded separately from UL-SCH, it could be reliability bottleneck. In addition, CG-UCI may consume resource element for UL-SCH, so that degrades UL-SCH reliability. Form those point of view, it can be considered to support multiple TB transmission per periods and autonomous re-transmission, without CG-UCI. To support multiple TB transmission without CG-UCI, it would be necessary to specify new HARQ process ID equation suitable for NR-U configured grant.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Rel-15/16, HARQ process ID in SPS/CG is determined </w:t>
      </w:r>
      <w:r>
        <w:rPr>
          <w:rFonts w:eastAsia="바탕"/>
          <w:sz w:val="22"/>
          <w:szCs w:val="22"/>
          <w:lang w:eastAsia="ko-KR"/>
        </w:rPr>
        <w:t xml:space="preserve">by symbol index of initial repetition per period. The equation for HARQ process ID was design with basic assumptions that only one TB is transmitted per period and every initial transmission occasions for a TB are equally spaced. Both assumption are not aligned with resource allocation in NR-U CG operation.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One big difference is</w:t>
      </w:r>
      <w:r>
        <w:rPr>
          <w:rFonts w:eastAsia="바탕"/>
          <w:sz w:val="22"/>
          <w:szCs w:val="22"/>
          <w:lang w:eastAsia="ko-KR"/>
        </w:rPr>
        <w:t xml:space="preserve"> that</w:t>
      </w:r>
      <w:r>
        <w:rPr>
          <w:rFonts w:eastAsia="바탕" w:hint="eastAsia"/>
          <w:sz w:val="22"/>
          <w:szCs w:val="22"/>
          <w:lang w:eastAsia="ko-KR"/>
        </w:rPr>
        <w:t xml:space="preserve"> two or more </w:t>
      </w:r>
      <w:r>
        <w:rPr>
          <w:rFonts w:eastAsia="바탕"/>
          <w:sz w:val="22"/>
          <w:szCs w:val="22"/>
          <w:lang w:eastAsia="ko-KR"/>
        </w:rPr>
        <w:t>HARQ process can be used in a period of CG. To remove this problem and re-use current equation, we can consider one additional term “HPN interval” to make a space between HARQ process IDs in two adjacent period, as following equation:</w:t>
      </w:r>
    </w:p>
    <w:p w:rsidR="007F6FE6" w:rsidRDefault="007F6FE6" w:rsidP="007F6FE6">
      <w:pPr>
        <w:spacing w:before="120" w:after="120" w:line="240" w:lineRule="auto"/>
        <w:ind w:left="0" w:firstLineChars="100" w:firstLine="220"/>
        <w:rPr>
          <w:rFonts w:eastAsia="바탕"/>
          <w:sz w:val="22"/>
          <w:szCs w:val="22"/>
          <w:lang w:eastAsia="ko-KR"/>
        </w:rPr>
      </w:pPr>
    </w:p>
    <w:p w:rsidR="007F6FE6" w:rsidRPr="00F80CA3" w:rsidRDefault="007F6FE6" w:rsidP="007F6FE6">
      <w:pPr>
        <w:pStyle w:val="af7"/>
        <w:spacing w:after="360"/>
        <w:ind w:left="200" w:firstLine="177"/>
      </w:pPr>
      <m:oMathPara>
        <m:oMath>
          <m:r>
            <m:rPr>
              <m:sty m:val="p"/>
            </m:rPr>
            <w:rPr>
              <w:rFonts w:ascii="Cambria Math" w:hAnsi="Cambria Math"/>
            </w:rPr>
            <m:t>(((symbol index /periodicty)*HPN interval) mod nrofHARQProcesses) + harqProcIDOffset</m:t>
          </m:r>
        </m:oMath>
      </m:oMathPara>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“HPN interval” can be determined by “how many TB can be transmitted in a period”. If two TB can be transmitted per period, HPN interval can be set 2.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For example, let assume 1 slot periodicity and two 7symbol PUSCH occasion per period in order to transit two individual TBs per period (Figure </w:t>
      </w:r>
      <w:r w:rsidR="00AD362A">
        <w:rPr>
          <w:rFonts w:eastAsia="바탕"/>
          <w:sz w:val="22"/>
          <w:szCs w:val="22"/>
          <w:lang w:eastAsia="ko-KR"/>
        </w:rPr>
        <w:t>6</w:t>
      </w:r>
      <w:r>
        <w:rPr>
          <w:rFonts w:eastAsia="바탕"/>
          <w:sz w:val="22"/>
          <w:szCs w:val="22"/>
          <w:lang w:eastAsia="ko-KR"/>
        </w:rPr>
        <w:t>).</w:t>
      </w:r>
    </w:p>
    <w:p w:rsidR="007F6FE6" w:rsidRDefault="007F6FE6" w:rsidP="007F6FE6">
      <w:pPr>
        <w:spacing w:before="120" w:after="120" w:line="240" w:lineRule="auto"/>
        <w:ind w:left="0" w:firstLineChars="100" w:firstLine="220"/>
        <w:rPr>
          <w:rFonts w:eastAsia="바탕"/>
          <w:sz w:val="22"/>
          <w:szCs w:val="22"/>
          <w:lang w:eastAsia="ko-KR"/>
        </w:rPr>
      </w:pPr>
    </w:p>
    <w:p w:rsidR="007F6FE6" w:rsidRDefault="007F6FE6" w:rsidP="007F6FE6">
      <w:pPr>
        <w:spacing w:before="120" w:after="120" w:line="240" w:lineRule="auto"/>
        <w:ind w:left="0" w:firstLineChars="100" w:firstLine="220"/>
        <w:jc w:val="center"/>
        <w:rPr>
          <w:rFonts w:eastAsia="바탕"/>
          <w:sz w:val="22"/>
          <w:szCs w:val="22"/>
          <w:lang w:eastAsia="ko-KR"/>
        </w:rPr>
      </w:pPr>
      <w:r>
        <w:rPr>
          <w:rFonts w:eastAsia="바탕"/>
          <w:noProof/>
          <w:sz w:val="22"/>
          <w:szCs w:val="22"/>
          <w:lang w:val="en-US" w:eastAsia="ko-KR"/>
        </w:rPr>
        <w:drawing>
          <wp:inline distT="0" distB="0" distL="0" distR="0" wp14:anchorId="231B26CB" wp14:editId="63ABF5FD">
            <wp:extent cx="2912400" cy="9216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2400" cy="921600"/>
                    </a:xfrm>
                    <a:prstGeom prst="rect">
                      <a:avLst/>
                    </a:prstGeom>
                    <a:noFill/>
                  </pic:spPr>
                </pic:pic>
              </a:graphicData>
            </a:graphic>
          </wp:inline>
        </w:drawing>
      </w:r>
    </w:p>
    <w:p w:rsidR="007F6FE6" w:rsidRPr="00851C85" w:rsidRDefault="007F6FE6" w:rsidP="007F6FE6">
      <w:pPr>
        <w:spacing w:before="120" w:after="120" w:line="240" w:lineRule="auto"/>
        <w:ind w:left="0" w:firstLineChars="100" w:firstLine="200"/>
        <w:jc w:val="center"/>
        <w:rPr>
          <w:rFonts w:eastAsia="바탕"/>
          <w:lang w:eastAsia="ko-KR"/>
        </w:rPr>
      </w:pPr>
      <w:r w:rsidRPr="00851C85">
        <w:rPr>
          <w:rFonts w:eastAsia="바탕"/>
          <w:lang w:eastAsia="ko-KR"/>
        </w:rPr>
        <w:t xml:space="preserve">Figure </w:t>
      </w:r>
      <w:r w:rsidR="00AD362A">
        <w:rPr>
          <w:rFonts w:eastAsia="바탕"/>
          <w:lang w:eastAsia="ko-KR"/>
        </w:rPr>
        <w:t>6</w:t>
      </w:r>
      <w:r w:rsidRPr="00851C85">
        <w:rPr>
          <w:rFonts w:eastAsia="바탕"/>
          <w:lang w:eastAsia="ko-KR"/>
        </w:rPr>
        <w:t xml:space="preserve">. Two PUSCH per 1 period. </w:t>
      </w:r>
    </w:p>
    <w:p w:rsidR="007F6FE6" w:rsidRDefault="007F6FE6" w:rsidP="007F6FE6">
      <w:pPr>
        <w:spacing w:before="120" w:after="120" w:line="240" w:lineRule="auto"/>
        <w:ind w:left="0" w:firstLineChars="100" w:firstLine="220"/>
        <w:jc w:val="center"/>
        <w:rPr>
          <w:rFonts w:eastAsia="바탕"/>
          <w:sz w:val="22"/>
          <w:szCs w:val="22"/>
          <w:lang w:eastAsia="ko-KR"/>
        </w:rPr>
      </w:pPr>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W</w:t>
      </w:r>
      <w:r>
        <w:rPr>
          <w:rFonts w:eastAsia="바탕" w:hint="eastAsia"/>
          <w:sz w:val="22"/>
          <w:szCs w:val="22"/>
          <w:lang w:eastAsia="ko-KR"/>
        </w:rPr>
        <w:t>ith</w:t>
      </w:r>
      <w:r>
        <w:rPr>
          <w:rFonts w:eastAsia="바탕"/>
          <w:sz w:val="22"/>
          <w:szCs w:val="22"/>
          <w:lang w:eastAsia="ko-KR"/>
        </w:rPr>
        <w:t xml:space="preserve"> HPN interval =2, </w:t>
      </w:r>
      <w:r w:rsidRPr="002C4C83">
        <w:rPr>
          <w:rFonts w:eastAsia="바탕"/>
          <w:sz w:val="22"/>
          <w:szCs w:val="22"/>
          <w:lang w:eastAsia="ko-KR"/>
        </w:rPr>
        <w:t>nrofHARQProcesses</w:t>
      </w:r>
      <w:r>
        <w:rPr>
          <w:rFonts w:eastAsia="바탕"/>
          <w:sz w:val="22"/>
          <w:szCs w:val="22"/>
          <w:lang w:eastAsia="ko-KR"/>
        </w:rPr>
        <w:t xml:space="preserve"> = 8 and </w:t>
      </w:r>
      <w:r w:rsidRPr="002C4C83">
        <w:rPr>
          <w:rFonts w:eastAsia="바탕"/>
          <w:sz w:val="22"/>
          <w:szCs w:val="22"/>
          <w:lang w:eastAsia="ko-KR"/>
        </w:rPr>
        <w:t>harqProcIDOffset</w:t>
      </w:r>
      <w:r>
        <w:rPr>
          <w:rFonts w:eastAsia="바탕"/>
          <w:sz w:val="22"/>
          <w:szCs w:val="22"/>
          <w:lang w:eastAsia="ko-KR"/>
        </w:rPr>
        <w:t xml:space="preserve"> =0, HARQ process ID of first PUSCH in each period can be determined as following figure </w:t>
      </w:r>
      <w:r w:rsidR="00AD362A">
        <w:rPr>
          <w:rFonts w:eastAsia="바탕"/>
          <w:sz w:val="22"/>
          <w:szCs w:val="22"/>
          <w:lang w:eastAsia="ko-KR"/>
        </w:rPr>
        <w:t>7</w:t>
      </w:r>
      <w:r>
        <w:rPr>
          <w:rFonts w:eastAsia="바탕"/>
          <w:sz w:val="22"/>
          <w:szCs w:val="22"/>
          <w:lang w:eastAsia="ko-KR"/>
        </w:rPr>
        <w:t xml:space="preserve">. </w:t>
      </w:r>
    </w:p>
    <w:p w:rsidR="007F6FE6" w:rsidRDefault="007F6FE6" w:rsidP="007F6FE6">
      <w:pPr>
        <w:spacing w:before="120" w:after="120" w:line="240" w:lineRule="auto"/>
        <w:ind w:left="0" w:firstLineChars="100" w:firstLine="220"/>
        <w:rPr>
          <w:rFonts w:eastAsia="바탕"/>
          <w:sz w:val="22"/>
          <w:szCs w:val="22"/>
          <w:lang w:eastAsia="ko-KR"/>
        </w:rPr>
      </w:pPr>
    </w:p>
    <w:p w:rsidR="007F6FE6" w:rsidRDefault="007F6FE6" w:rsidP="007F6FE6">
      <w:pPr>
        <w:spacing w:before="120" w:after="120" w:line="240" w:lineRule="auto"/>
        <w:ind w:left="0" w:firstLineChars="100" w:firstLine="220"/>
        <w:jc w:val="center"/>
        <w:rPr>
          <w:rFonts w:eastAsia="바탕"/>
          <w:sz w:val="22"/>
          <w:szCs w:val="22"/>
          <w:lang w:eastAsia="ko-KR"/>
        </w:rPr>
      </w:pPr>
      <w:r>
        <w:rPr>
          <w:rFonts w:eastAsia="바탕"/>
          <w:noProof/>
          <w:sz w:val="22"/>
          <w:szCs w:val="22"/>
          <w:lang w:val="en-US" w:eastAsia="ko-KR"/>
        </w:rPr>
        <w:drawing>
          <wp:inline distT="0" distB="0" distL="0" distR="0" wp14:anchorId="5708C63F" wp14:editId="06AA48D7">
            <wp:extent cx="2916000" cy="2570400"/>
            <wp:effectExtent l="0" t="0" r="0" b="1905"/>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6000" cy="2570400"/>
                    </a:xfrm>
                    <a:prstGeom prst="rect">
                      <a:avLst/>
                    </a:prstGeom>
                    <a:noFill/>
                  </pic:spPr>
                </pic:pic>
              </a:graphicData>
            </a:graphic>
          </wp:inline>
        </w:drawing>
      </w:r>
    </w:p>
    <w:p w:rsidR="007F6FE6" w:rsidRPr="00851C85" w:rsidRDefault="007F6FE6" w:rsidP="007F6FE6">
      <w:pPr>
        <w:spacing w:before="120" w:after="120" w:line="240" w:lineRule="auto"/>
        <w:ind w:left="0" w:firstLineChars="100" w:firstLine="200"/>
        <w:jc w:val="center"/>
        <w:rPr>
          <w:rFonts w:eastAsia="바탕"/>
          <w:lang w:eastAsia="ko-KR"/>
        </w:rPr>
      </w:pPr>
      <w:r w:rsidRPr="00851C85">
        <w:rPr>
          <w:rFonts w:eastAsia="바탕"/>
          <w:lang w:eastAsia="ko-KR"/>
        </w:rPr>
        <w:t xml:space="preserve">Figure </w:t>
      </w:r>
      <w:r w:rsidR="00AD362A">
        <w:rPr>
          <w:rFonts w:eastAsia="바탕"/>
          <w:lang w:eastAsia="ko-KR"/>
        </w:rPr>
        <w:t>7</w:t>
      </w:r>
      <w:r w:rsidRPr="00851C85">
        <w:rPr>
          <w:rFonts w:eastAsia="바탕"/>
          <w:lang w:eastAsia="ko-KR"/>
        </w:rPr>
        <w:t>. an example of HPN interval</w:t>
      </w:r>
    </w:p>
    <w:p w:rsidR="007F6FE6" w:rsidRPr="002C4C83" w:rsidRDefault="007F6FE6" w:rsidP="007F6FE6">
      <w:pPr>
        <w:spacing w:before="120" w:after="120" w:line="240" w:lineRule="auto"/>
        <w:ind w:left="0" w:firstLineChars="100" w:firstLine="220"/>
        <w:jc w:val="center"/>
        <w:rPr>
          <w:rFonts w:eastAsia="바탕"/>
          <w:sz w:val="22"/>
          <w:szCs w:val="22"/>
          <w:lang w:eastAsia="ko-KR"/>
        </w:rPr>
      </w:pPr>
    </w:p>
    <w:p w:rsidR="007F6FE6" w:rsidRDefault="007F6FE6" w:rsidP="007F6FE6">
      <w:pPr>
        <w:spacing w:before="120" w:after="120" w:line="240" w:lineRule="auto"/>
        <w:ind w:left="0" w:firstLineChars="100" w:firstLine="220"/>
        <w:rPr>
          <w:rFonts w:eastAsia="바탕"/>
          <w:sz w:val="22"/>
          <w:szCs w:val="22"/>
        </w:rPr>
      </w:pPr>
      <w:r>
        <w:rPr>
          <w:rFonts w:eastAsia="바탕" w:hint="eastAsia"/>
          <w:sz w:val="22"/>
          <w:szCs w:val="22"/>
          <w:lang w:eastAsia="ko-KR"/>
        </w:rPr>
        <w:t xml:space="preserve">For remaining PUSCH occasion, we can allocate </w:t>
      </w:r>
      <w:r>
        <w:rPr>
          <w:rFonts w:eastAsia="바탕"/>
          <w:sz w:val="22"/>
          <w:szCs w:val="22"/>
          <w:lang w:eastAsia="ko-KR"/>
        </w:rPr>
        <w:t>subsequent</w:t>
      </w:r>
      <w:r>
        <w:rPr>
          <w:rFonts w:eastAsia="바탕" w:hint="eastAsia"/>
          <w:sz w:val="22"/>
          <w:szCs w:val="22"/>
          <w:lang w:eastAsia="ko-KR"/>
        </w:rPr>
        <w:t xml:space="preserve"> </w:t>
      </w:r>
      <w:r>
        <w:rPr>
          <w:rFonts w:eastAsia="바탕"/>
          <w:sz w:val="22"/>
          <w:szCs w:val="22"/>
          <w:lang w:eastAsia="ko-KR"/>
        </w:rPr>
        <w:t xml:space="preserve">HARQ process ID of first PUSCH. Thus, for a period, </w:t>
      </w:r>
      <w:r w:rsidRPr="00127AB6">
        <w:rPr>
          <w:rFonts w:eastAsia="바탕"/>
          <w:sz w:val="22"/>
          <w:szCs w:val="22"/>
          <w:lang w:eastAsia="ko-KR"/>
        </w:rPr>
        <w:t>HARQ process ID for nth initial PUSCH repetition</w:t>
      </w:r>
      <w:r>
        <w:rPr>
          <w:rFonts w:eastAsia="바탕"/>
          <w:sz w:val="22"/>
          <w:szCs w:val="22"/>
          <w:lang w:eastAsia="ko-KR"/>
        </w:rPr>
        <w:t xml:space="preserve"> can </w:t>
      </w:r>
      <w:r w:rsidRPr="00CA3035">
        <w:rPr>
          <w:rFonts w:eastAsia="바탕"/>
          <w:sz w:val="22"/>
          <w:szCs w:val="22"/>
          <w:lang w:eastAsia="ko-KR"/>
        </w:rPr>
        <w:t xml:space="preserve">be </w:t>
      </w:r>
      <m:oMath>
        <m:r>
          <m:rPr>
            <m:sty m:val="p"/>
          </m:rPr>
          <w:rPr>
            <w:rFonts w:ascii="Cambria Math" w:hAnsi="Cambria Math"/>
            <w:sz w:val="22"/>
            <w:szCs w:val="22"/>
          </w:rPr>
          <m:t>X+mod</m:t>
        </m:r>
        <m:d>
          <m:dPr>
            <m:ctrlPr>
              <w:rPr>
                <w:rFonts w:ascii="Cambria Math" w:hAnsi="Cambria Math"/>
                <w:sz w:val="22"/>
                <w:szCs w:val="22"/>
              </w:rPr>
            </m:ctrlPr>
          </m:dPr>
          <m:e>
            <m:r>
              <m:rPr>
                <m:sty m:val="p"/>
              </m:rPr>
              <w:rPr>
                <w:rFonts w:ascii="Cambria Math" w:hAnsi="Cambria Math"/>
                <w:sz w:val="22"/>
                <w:szCs w:val="22"/>
              </w:rPr>
              <m:t>n-1,N</m:t>
            </m:r>
          </m:e>
        </m:d>
      </m:oMath>
      <w:r w:rsidRPr="00CA3035">
        <w:rPr>
          <w:sz w:val="22"/>
          <w:szCs w:val="22"/>
        </w:rPr>
        <w:t xml:space="preserve">, </w:t>
      </w:r>
      <w:r w:rsidRPr="00CA3035">
        <w:rPr>
          <w:rFonts w:eastAsia="바탕"/>
          <w:sz w:val="22"/>
          <w:szCs w:val="22"/>
        </w:rPr>
        <w:t>where X is</w:t>
      </w:r>
      <w:r w:rsidRPr="00825923">
        <w:rPr>
          <w:rFonts w:eastAsia="바탕"/>
          <w:sz w:val="22"/>
          <w:szCs w:val="22"/>
        </w:rPr>
        <w:t xml:space="preserve"> HARQ process ID of first PUSCH in the period. </w:t>
      </w:r>
    </w:p>
    <w:p w:rsidR="004E741A" w:rsidRDefault="004E741A" w:rsidP="007F6FE6">
      <w:pPr>
        <w:spacing w:before="120" w:after="120" w:line="240" w:lineRule="auto"/>
        <w:ind w:left="0" w:firstLineChars="100" w:firstLine="220"/>
        <w:rPr>
          <w:rFonts w:eastAsia="바탕"/>
          <w:sz w:val="22"/>
          <w:szCs w:val="22"/>
        </w:rPr>
      </w:pPr>
    </w:p>
    <w:p w:rsidR="004E741A" w:rsidRDefault="004E741A" w:rsidP="004E741A">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16</w:t>
      </w:r>
      <w:r w:rsidRPr="00313021">
        <w:rPr>
          <w:rFonts w:eastAsia="바탕"/>
          <w:b/>
          <w:sz w:val="22"/>
          <w:szCs w:val="22"/>
          <w:lang w:eastAsia="ko-KR"/>
        </w:rPr>
        <w:t xml:space="preserve">: Consider </w:t>
      </w:r>
      <w:r>
        <w:rPr>
          <w:rFonts w:eastAsia="바탕"/>
          <w:b/>
          <w:sz w:val="22"/>
          <w:szCs w:val="22"/>
          <w:lang w:eastAsia="ko-KR"/>
        </w:rPr>
        <w:t xml:space="preserve">new equation for determining HARQ process ID in order to support </w:t>
      </w:r>
      <w:r w:rsidRPr="00A16F8F">
        <w:rPr>
          <w:rFonts w:eastAsia="바탕"/>
          <w:b/>
          <w:sz w:val="22"/>
          <w:szCs w:val="22"/>
          <w:lang w:eastAsia="ko-KR"/>
        </w:rPr>
        <w:t>multiple TB transmission per periods</w:t>
      </w:r>
      <w:r>
        <w:rPr>
          <w:rFonts w:eastAsia="바탕"/>
          <w:b/>
          <w:sz w:val="22"/>
          <w:szCs w:val="22"/>
          <w:lang w:eastAsia="ko-KR"/>
        </w:rPr>
        <w:t>.</w:t>
      </w:r>
    </w:p>
    <w:p w:rsidR="004E741A" w:rsidRPr="00CA3035" w:rsidRDefault="004E741A" w:rsidP="007F6FE6">
      <w:pPr>
        <w:spacing w:before="120" w:after="120" w:line="240" w:lineRule="auto"/>
        <w:ind w:left="0" w:firstLineChars="100" w:firstLine="200"/>
      </w:pPr>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Even if HARQ process ID is successfully determined with above equation, it can be still required to indicate NDI from UE side at least to facilitate autonomous re-transmission with CG-UCI. For this cases, it is also can be considered to support CG-UCI having reduced information field.  </w:t>
      </w:r>
    </w:p>
    <w:p w:rsidR="007F6FE6" w:rsidRDefault="007F6FE6" w:rsidP="007F6FE6">
      <w:pPr>
        <w:spacing w:before="120" w:after="120" w:line="240" w:lineRule="auto"/>
        <w:ind w:left="0" w:firstLineChars="100" w:firstLine="220"/>
        <w:rPr>
          <w:rFonts w:eastAsia="바탕"/>
          <w:sz w:val="22"/>
          <w:szCs w:val="22"/>
          <w:lang w:eastAsia="ko-KR"/>
        </w:rPr>
      </w:pPr>
    </w:p>
    <w:p w:rsidR="007F6FE6"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1</w:t>
      </w:r>
      <w:r w:rsidR="00AC2D81">
        <w:rPr>
          <w:rFonts w:eastAsia="바탕"/>
          <w:b/>
          <w:sz w:val="22"/>
          <w:szCs w:val="22"/>
          <w:lang w:eastAsia="ko-KR"/>
        </w:rPr>
        <w:t>7</w:t>
      </w:r>
      <w:r w:rsidRPr="00313021">
        <w:rPr>
          <w:rFonts w:eastAsia="바탕"/>
          <w:b/>
          <w:sz w:val="22"/>
          <w:szCs w:val="22"/>
          <w:lang w:eastAsia="ko-KR"/>
        </w:rPr>
        <w:t xml:space="preserve">: Consider </w:t>
      </w:r>
      <w:r>
        <w:rPr>
          <w:rFonts w:eastAsia="바탕"/>
          <w:b/>
          <w:sz w:val="22"/>
          <w:szCs w:val="22"/>
          <w:lang w:eastAsia="ko-KR"/>
        </w:rPr>
        <w:t>NDI indication with less overhead other than CG-UCI</w:t>
      </w:r>
      <w:r w:rsidR="00D910F9">
        <w:rPr>
          <w:rFonts w:eastAsia="바탕"/>
          <w:b/>
          <w:sz w:val="22"/>
          <w:szCs w:val="22"/>
          <w:lang w:eastAsia="ko-KR"/>
        </w:rPr>
        <w:t>.</w:t>
      </w:r>
    </w:p>
    <w:p w:rsidR="002A64B0" w:rsidRPr="00582A2A" w:rsidRDefault="002A64B0" w:rsidP="00DF5042">
      <w:pPr>
        <w:spacing w:before="120" w:after="120" w:line="240" w:lineRule="auto"/>
        <w:ind w:left="0" w:firstLineChars="100" w:firstLine="216"/>
        <w:rPr>
          <w:rFonts w:eastAsia="바탕"/>
          <w:b/>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Pr="0004672C" w:rsidRDefault="0052000E" w:rsidP="00270818">
      <w:pPr>
        <w:spacing w:before="120" w:after="120" w:line="240" w:lineRule="auto"/>
        <w:ind w:left="0" w:firstLineChars="100" w:firstLine="220"/>
        <w:rPr>
          <w:rFonts w:eastAsia="바탕"/>
          <w:sz w:val="22"/>
          <w:szCs w:val="22"/>
          <w:lang w:eastAsia="ko-KR"/>
        </w:rPr>
      </w:pPr>
      <w:r w:rsidRPr="0004672C">
        <w:rPr>
          <w:rFonts w:eastAsia="바탕"/>
          <w:sz w:val="22"/>
          <w:szCs w:val="22"/>
          <w:lang w:eastAsia="ko-KR"/>
        </w:rPr>
        <w:t>I</w:t>
      </w:r>
      <w:r w:rsidRPr="0004672C">
        <w:rPr>
          <w:rFonts w:eastAsia="바탕"/>
          <w:bCs/>
          <w:sz w:val="22"/>
          <w:szCs w:val="22"/>
          <w:lang w:val="en-US" w:eastAsia="ko-KR"/>
        </w:rPr>
        <w:t xml:space="preserve">n this contribution, </w:t>
      </w:r>
      <w:r w:rsidR="00313021" w:rsidRPr="0004672C">
        <w:rPr>
          <w:rFonts w:eastAsia="맑은 고딕"/>
          <w:bCs/>
          <w:sz w:val="22"/>
          <w:szCs w:val="22"/>
          <w:lang w:val="en-US" w:eastAsia="en-GB"/>
        </w:rPr>
        <w:t>UL enhancements for URLLC in unlicensed controlled environments were discussed</w:t>
      </w:r>
      <w:r w:rsidR="0091245C" w:rsidRPr="0004672C">
        <w:rPr>
          <w:rFonts w:eastAsia="바탕"/>
          <w:sz w:val="22"/>
          <w:szCs w:val="22"/>
          <w:lang w:eastAsia="ko-KR"/>
        </w:rPr>
        <w:t xml:space="preserve">, </w:t>
      </w:r>
      <w:r w:rsidR="00BC0709" w:rsidRPr="0004672C">
        <w:rPr>
          <w:rFonts w:eastAsia="바탕"/>
          <w:bCs/>
          <w:sz w:val="22"/>
          <w:szCs w:val="22"/>
          <w:lang w:val="en-US" w:eastAsia="ko-KR"/>
        </w:rPr>
        <w:t>and the followings are proposed.</w:t>
      </w:r>
    </w:p>
    <w:p w:rsidR="007C208D" w:rsidRDefault="007C208D" w:rsidP="00E3636D">
      <w:pPr>
        <w:spacing w:before="120" w:after="120" w:line="240" w:lineRule="auto"/>
        <w:ind w:left="284" w:hangingChars="129"/>
        <w:rPr>
          <w:rFonts w:eastAsia="바탕"/>
          <w:sz w:val="22"/>
          <w:szCs w:val="22"/>
          <w:lang w:eastAsia="ko-KR"/>
        </w:rPr>
      </w:pPr>
    </w:p>
    <w:p w:rsidR="004E741A" w:rsidRPr="00313021" w:rsidRDefault="004E741A" w:rsidP="004E741A">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w:t>
      </w:r>
      <w:r w:rsidRPr="00313021">
        <w:rPr>
          <w:rFonts w:eastAsia="바탕"/>
          <w:b/>
          <w:sz w:val="22"/>
          <w:szCs w:val="22"/>
          <w:lang w:eastAsia="ko-KR"/>
        </w:rPr>
        <w:t xml:space="preserve">: Consider </w:t>
      </w:r>
      <w:r>
        <w:rPr>
          <w:rFonts w:eastAsia="바탕"/>
          <w:b/>
          <w:sz w:val="22"/>
          <w:szCs w:val="22"/>
          <w:lang w:eastAsia="ko-KR"/>
        </w:rPr>
        <w:t>to support dynamic indication</w:t>
      </w:r>
      <w:r w:rsidRPr="00313021">
        <w:rPr>
          <w:rFonts w:eastAsia="바탕"/>
          <w:b/>
          <w:sz w:val="22"/>
          <w:szCs w:val="22"/>
          <w:lang w:eastAsia="ko-KR"/>
        </w:rPr>
        <w:t xml:space="preserve"> of </w:t>
      </w:r>
      <w:r>
        <w:rPr>
          <w:rFonts w:eastAsia="바탕"/>
          <w:b/>
          <w:sz w:val="22"/>
          <w:szCs w:val="22"/>
          <w:lang w:eastAsia="ko-KR"/>
        </w:rPr>
        <w:t>whether to allow UE-initiated COT for the next FFP based on the transmission of UE (group)-common DCI, at least for the control of potential congestion among multiple UEs in a same FFP</w:t>
      </w:r>
      <w:r w:rsidRPr="00313021">
        <w:rPr>
          <w:rFonts w:eastAsia="바탕"/>
          <w:b/>
          <w:sz w:val="22"/>
          <w:szCs w:val="22"/>
          <w:lang w:eastAsia="ko-KR"/>
        </w:rPr>
        <w:t>.</w:t>
      </w:r>
    </w:p>
    <w:p w:rsidR="004E741A" w:rsidRPr="00D910F9" w:rsidRDefault="004E741A" w:rsidP="00732D2D">
      <w:pPr>
        <w:pStyle w:val="ac"/>
        <w:numPr>
          <w:ilvl w:val="0"/>
          <w:numId w:val="8"/>
        </w:numPr>
        <w:spacing w:before="120" w:after="120" w:line="240" w:lineRule="auto"/>
        <w:ind w:leftChars="0"/>
        <w:rPr>
          <w:rFonts w:ascii="Times New Roman" w:hAnsi="Times New Roman"/>
          <w:b/>
          <w:sz w:val="22"/>
          <w:szCs w:val="22"/>
          <w:lang w:eastAsia="ko-KR"/>
        </w:rPr>
      </w:pPr>
      <w:r w:rsidRPr="00D910F9">
        <w:rPr>
          <w:rFonts w:ascii="Times New Roman" w:hAnsi="Times New Roman"/>
          <w:b/>
          <w:sz w:val="22"/>
          <w:szCs w:val="22"/>
          <w:lang w:eastAsia="ko-KR"/>
        </w:rPr>
        <w:t xml:space="preserve">Structure of the common DCI signaling (with indication of COT duration and SFI information) designed in Rel-16 NR-U can be reused. </w:t>
      </w:r>
    </w:p>
    <w:p w:rsidR="004E741A" w:rsidRPr="008740BA" w:rsidRDefault="004E741A" w:rsidP="004E741A">
      <w:pPr>
        <w:spacing w:before="120" w:after="120" w:line="240" w:lineRule="auto"/>
        <w:ind w:left="0" w:firstLineChars="100" w:firstLine="216"/>
        <w:rPr>
          <w:rFonts w:eastAsia="바탕"/>
          <w:b/>
          <w:sz w:val="22"/>
          <w:szCs w:val="22"/>
          <w:lang w:eastAsia="ko-KR"/>
        </w:rPr>
      </w:pPr>
      <w:r w:rsidRPr="008740BA">
        <w:rPr>
          <w:rFonts w:eastAsia="바탕"/>
          <w:b/>
          <w:sz w:val="22"/>
          <w:szCs w:val="22"/>
          <w:lang w:eastAsia="ko-KR"/>
        </w:rPr>
        <w:t>Proposal #</w:t>
      </w:r>
      <w:r>
        <w:rPr>
          <w:rFonts w:eastAsia="바탕"/>
          <w:b/>
          <w:sz w:val="22"/>
          <w:szCs w:val="22"/>
          <w:lang w:eastAsia="ko-KR"/>
        </w:rPr>
        <w:t>2</w:t>
      </w:r>
      <w:r w:rsidRPr="008740BA">
        <w:rPr>
          <w:rFonts w:eastAsia="바탕"/>
          <w:b/>
          <w:sz w:val="22"/>
          <w:szCs w:val="22"/>
          <w:lang w:eastAsia="ko-KR"/>
        </w:rPr>
        <w:t xml:space="preserve">: Consider the following aspects for the configuration of </w:t>
      </w:r>
      <w:r w:rsidRPr="00732D2D">
        <w:rPr>
          <w:rFonts w:eastAsia="바탕"/>
          <w:b/>
          <w:sz w:val="22"/>
          <w:szCs w:val="22"/>
          <w:lang w:eastAsia="ko-KR"/>
        </w:rPr>
        <w:t>UE FFP-u</w:t>
      </w:r>
      <w:r>
        <w:rPr>
          <w:rFonts w:eastAsia="바탕"/>
          <w:b/>
          <w:sz w:val="22"/>
          <w:szCs w:val="22"/>
          <w:lang w:eastAsia="ko-KR"/>
        </w:rPr>
        <w:t xml:space="preserve"> parameters</w:t>
      </w:r>
      <w:r w:rsidRPr="008740BA">
        <w:rPr>
          <w:rFonts w:eastAsia="바탕"/>
          <w:b/>
          <w:sz w:val="22"/>
          <w:szCs w:val="22"/>
          <w:lang w:eastAsia="ko-KR"/>
        </w:rPr>
        <w:t>.</w:t>
      </w:r>
    </w:p>
    <w:p w:rsidR="004E741A" w:rsidRPr="00732D2D" w:rsidRDefault="004E741A" w:rsidP="00732D2D">
      <w:pPr>
        <w:pStyle w:val="ac"/>
        <w:numPr>
          <w:ilvl w:val="0"/>
          <w:numId w:val="8"/>
        </w:numPr>
        <w:spacing w:before="120" w:after="120" w:line="240" w:lineRule="auto"/>
        <w:ind w:leftChars="0"/>
        <w:rPr>
          <w:rFonts w:ascii="Times New Roman" w:hAnsi="Times New Roman"/>
          <w:b/>
          <w:sz w:val="22"/>
          <w:szCs w:val="22"/>
          <w:lang w:eastAsia="ko-KR"/>
        </w:rPr>
      </w:pPr>
      <w:r w:rsidRPr="008740BA">
        <w:rPr>
          <w:rFonts w:ascii="Times New Roman" w:hAnsi="Times New Roman"/>
          <w:b/>
          <w:sz w:val="22"/>
          <w:szCs w:val="22"/>
          <w:lang w:eastAsia="ko-KR"/>
        </w:rPr>
        <w:t>The candidate values of the FFP-u starting offset is scaled according to SCS value.</w:t>
      </w:r>
    </w:p>
    <w:p w:rsidR="004E741A" w:rsidRPr="008740BA" w:rsidRDefault="004E741A" w:rsidP="00732D2D">
      <w:pPr>
        <w:pStyle w:val="ac"/>
        <w:numPr>
          <w:ilvl w:val="0"/>
          <w:numId w:val="8"/>
        </w:numPr>
        <w:spacing w:before="120" w:after="120" w:line="240" w:lineRule="auto"/>
        <w:ind w:leftChars="0"/>
        <w:rPr>
          <w:rFonts w:ascii="Times New Roman" w:hAnsi="Times New Roman"/>
          <w:b/>
          <w:sz w:val="22"/>
          <w:szCs w:val="22"/>
          <w:lang w:eastAsia="ko-KR"/>
        </w:rPr>
      </w:pPr>
      <w:r w:rsidRPr="00732D2D">
        <w:rPr>
          <w:rFonts w:ascii="Times New Roman" w:hAnsi="Times New Roman"/>
          <w:b/>
          <w:sz w:val="22"/>
          <w:szCs w:val="22"/>
          <w:lang w:eastAsia="ko-KR"/>
        </w:rPr>
        <w:t>The period and duration of FFP-u could be different for gNB controllability.</w:t>
      </w:r>
    </w:p>
    <w:p w:rsidR="004E741A" w:rsidRDefault="004E741A" w:rsidP="004E741A">
      <w:pPr>
        <w:spacing w:before="120" w:after="120" w:line="240" w:lineRule="auto"/>
        <w:ind w:left="0" w:firstLineChars="100" w:firstLine="216"/>
        <w:rPr>
          <w:rFonts w:eastAsia="바탕"/>
          <w:b/>
          <w:sz w:val="22"/>
          <w:szCs w:val="22"/>
          <w:lang w:eastAsia="ko-KR"/>
        </w:rPr>
      </w:pPr>
      <w:r w:rsidRPr="00732D2D">
        <w:rPr>
          <w:rFonts w:eastAsia="바탕"/>
          <w:b/>
          <w:sz w:val="22"/>
          <w:szCs w:val="22"/>
          <w:lang w:eastAsia="ko-KR"/>
        </w:rPr>
        <w:t>Proposal #3</w:t>
      </w:r>
      <w:r w:rsidRPr="008740BA">
        <w:rPr>
          <w:rFonts w:eastAsia="바탕"/>
          <w:b/>
          <w:sz w:val="22"/>
          <w:szCs w:val="22"/>
          <w:lang w:eastAsia="ko-KR"/>
        </w:rPr>
        <w:t xml:space="preserve">: </w:t>
      </w:r>
      <w:r>
        <w:rPr>
          <w:rFonts w:eastAsia="바탕"/>
          <w:b/>
          <w:sz w:val="22"/>
          <w:szCs w:val="22"/>
          <w:lang w:eastAsia="ko-KR"/>
        </w:rPr>
        <w:t>Consider to allow the following UE behaviour for the scheduled UL not aligned with FFP-u boundary.</w:t>
      </w:r>
    </w:p>
    <w:p w:rsidR="004E741A" w:rsidRPr="00732D2D" w:rsidRDefault="004E741A" w:rsidP="00732D2D">
      <w:pPr>
        <w:pStyle w:val="ac"/>
        <w:numPr>
          <w:ilvl w:val="0"/>
          <w:numId w:val="8"/>
        </w:numPr>
        <w:spacing w:before="120" w:after="120" w:line="240" w:lineRule="auto"/>
        <w:ind w:leftChars="0"/>
        <w:rPr>
          <w:rFonts w:ascii="Times New Roman" w:hAnsi="Times New Roman"/>
          <w:b/>
          <w:sz w:val="22"/>
          <w:szCs w:val="22"/>
          <w:lang w:eastAsia="ko-KR"/>
        </w:rPr>
      </w:pPr>
      <w:r w:rsidRPr="00732D2D">
        <w:rPr>
          <w:rFonts w:ascii="Times New Roman" w:hAnsi="Times New Roman"/>
          <w:b/>
          <w:sz w:val="22"/>
          <w:szCs w:val="22"/>
          <w:lang w:eastAsia="ko-KR"/>
        </w:rPr>
        <w:t xml:space="preserve">The </w:t>
      </w:r>
      <w:r>
        <w:rPr>
          <w:rFonts w:ascii="Times New Roman" w:hAnsi="Times New Roman"/>
          <w:b/>
          <w:sz w:val="22"/>
          <w:szCs w:val="22"/>
          <w:lang w:eastAsia="ko-KR"/>
        </w:rPr>
        <w:t>UE would drop the scheduled UL transmission in case when gNB</w:t>
      </w:r>
      <w:r w:rsidRPr="00732D2D">
        <w:rPr>
          <w:rFonts w:ascii="Times New Roman" w:hAnsi="Times New Roman"/>
          <w:b/>
          <w:sz w:val="22"/>
          <w:szCs w:val="22"/>
          <w:lang w:eastAsia="ko-KR"/>
        </w:rPr>
        <w:t xml:space="preserve"> indicates </w:t>
      </w:r>
      <w:r>
        <w:rPr>
          <w:rFonts w:ascii="Times New Roman" w:hAnsi="Times New Roman"/>
          <w:b/>
          <w:sz w:val="22"/>
          <w:szCs w:val="22"/>
          <w:lang w:eastAsia="ko-KR"/>
        </w:rPr>
        <w:t xml:space="preserve">the </w:t>
      </w:r>
      <w:r w:rsidRPr="00732D2D">
        <w:rPr>
          <w:rFonts w:ascii="Times New Roman" w:hAnsi="Times New Roman"/>
          <w:b/>
          <w:sz w:val="22"/>
          <w:szCs w:val="22"/>
          <w:lang w:eastAsia="ko-KR"/>
        </w:rPr>
        <w:t>UE as the COT initiator for the UL</w:t>
      </w:r>
      <w:r>
        <w:rPr>
          <w:rFonts w:ascii="Times New Roman" w:hAnsi="Times New Roman"/>
          <w:b/>
          <w:sz w:val="22"/>
          <w:szCs w:val="22"/>
          <w:lang w:eastAsia="ko-KR"/>
        </w:rPr>
        <w:t xml:space="preserve">, but </w:t>
      </w:r>
      <w:r w:rsidRPr="00732D2D">
        <w:rPr>
          <w:rFonts w:ascii="Times New Roman" w:hAnsi="Times New Roman"/>
          <w:b/>
          <w:sz w:val="22"/>
          <w:szCs w:val="22"/>
          <w:lang w:eastAsia="ko-KR"/>
        </w:rPr>
        <w:t>the UE didn’t initiate COT for the FFP-u period</w:t>
      </w:r>
      <w:r>
        <w:rPr>
          <w:rFonts w:ascii="Times New Roman" w:hAnsi="Times New Roman"/>
          <w:b/>
          <w:sz w:val="22"/>
          <w:szCs w:val="22"/>
          <w:lang w:eastAsia="ko-KR"/>
        </w:rPr>
        <w:t>.</w:t>
      </w:r>
    </w:p>
    <w:p w:rsidR="004E741A" w:rsidRDefault="004E741A" w:rsidP="004E741A">
      <w:pPr>
        <w:spacing w:before="120" w:after="120" w:line="240" w:lineRule="auto"/>
        <w:ind w:left="0" w:firstLineChars="100" w:firstLine="216"/>
        <w:rPr>
          <w:rFonts w:eastAsia="바탕"/>
          <w:b/>
          <w:sz w:val="22"/>
          <w:szCs w:val="22"/>
          <w:lang w:eastAsia="ko-KR"/>
        </w:rPr>
      </w:pPr>
      <w:r w:rsidRPr="00483920">
        <w:rPr>
          <w:rFonts w:eastAsia="바탕"/>
          <w:b/>
          <w:sz w:val="22"/>
          <w:szCs w:val="22"/>
          <w:lang w:eastAsia="ko-KR"/>
        </w:rPr>
        <w:t>Proposal #</w:t>
      </w:r>
      <w:r>
        <w:rPr>
          <w:rFonts w:eastAsia="바탕"/>
          <w:b/>
          <w:sz w:val="22"/>
          <w:szCs w:val="22"/>
          <w:lang w:eastAsia="ko-KR"/>
        </w:rPr>
        <w:t>4</w:t>
      </w:r>
      <w:r w:rsidRPr="008740BA">
        <w:rPr>
          <w:rFonts w:eastAsia="바탕"/>
          <w:b/>
          <w:sz w:val="22"/>
          <w:szCs w:val="22"/>
          <w:lang w:eastAsia="ko-KR"/>
        </w:rPr>
        <w:t xml:space="preserve">: </w:t>
      </w:r>
      <w:r>
        <w:rPr>
          <w:rFonts w:eastAsia="바탕"/>
          <w:b/>
          <w:sz w:val="22"/>
          <w:szCs w:val="22"/>
          <w:lang w:eastAsia="ko-KR"/>
        </w:rPr>
        <w:t>Consider to support the following UE behaviour for the scheduled UL based on cross-FFP scheduling.</w:t>
      </w:r>
    </w:p>
    <w:p w:rsidR="004E741A" w:rsidRPr="00483920" w:rsidRDefault="004E741A" w:rsidP="004E741A">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The </w:t>
      </w:r>
      <w:r w:rsidRPr="00732D2D">
        <w:rPr>
          <w:rFonts w:ascii="Times New Roman" w:hAnsi="Times New Roman"/>
          <w:b/>
          <w:sz w:val="22"/>
          <w:szCs w:val="22"/>
          <w:lang w:eastAsia="ko-KR"/>
        </w:rPr>
        <w:t xml:space="preserve">rule to determine COT initiator </w:t>
      </w:r>
      <w:r>
        <w:rPr>
          <w:rFonts w:ascii="Times New Roman" w:hAnsi="Times New Roman"/>
          <w:b/>
          <w:sz w:val="22"/>
          <w:szCs w:val="22"/>
          <w:lang w:eastAsia="ko-KR"/>
        </w:rPr>
        <w:t>for</w:t>
      </w:r>
      <w:r w:rsidRPr="00732D2D">
        <w:rPr>
          <w:rFonts w:ascii="Times New Roman" w:hAnsi="Times New Roman"/>
          <w:b/>
          <w:sz w:val="22"/>
          <w:szCs w:val="22"/>
          <w:lang w:eastAsia="ko-KR"/>
        </w:rPr>
        <w:t xml:space="preserve"> the configured UL</w:t>
      </w:r>
      <w:r>
        <w:rPr>
          <w:rFonts w:ascii="Times New Roman" w:hAnsi="Times New Roman"/>
          <w:b/>
          <w:sz w:val="22"/>
          <w:szCs w:val="22"/>
          <w:lang w:eastAsia="ko-KR"/>
        </w:rPr>
        <w:t xml:space="preserve"> is applied for the scheduled UL, except for the case where the scheduled UL is aligned with FFP-u boundary and the COT initiator for the UL in DCI is indicated as the UE.</w:t>
      </w:r>
    </w:p>
    <w:p w:rsidR="004E741A" w:rsidRDefault="004E741A" w:rsidP="004E741A">
      <w:pPr>
        <w:spacing w:before="120" w:after="120" w:line="240" w:lineRule="auto"/>
        <w:ind w:left="0" w:firstLineChars="100" w:firstLine="216"/>
        <w:rPr>
          <w:rFonts w:eastAsia="바탕"/>
          <w:b/>
          <w:sz w:val="22"/>
          <w:szCs w:val="22"/>
          <w:lang w:eastAsia="ko-KR"/>
        </w:rPr>
      </w:pPr>
      <w:r w:rsidRPr="00483920">
        <w:rPr>
          <w:rFonts w:eastAsia="바탕"/>
          <w:b/>
          <w:sz w:val="22"/>
          <w:szCs w:val="22"/>
          <w:lang w:eastAsia="ko-KR"/>
        </w:rPr>
        <w:t>Proposal #</w:t>
      </w:r>
      <w:r>
        <w:rPr>
          <w:rFonts w:eastAsia="바탕"/>
          <w:b/>
          <w:sz w:val="22"/>
          <w:szCs w:val="22"/>
          <w:lang w:eastAsia="ko-KR"/>
        </w:rPr>
        <w:t>5</w:t>
      </w:r>
      <w:r w:rsidRPr="008740BA">
        <w:rPr>
          <w:rFonts w:eastAsia="바탕"/>
          <w:b/>
          <w:sz w:val="22"/>
          <w:szCs w:val="22"/>
          <w:lang w:eastAsia="ko-KR"/>
        </w:rPr>
        <w:t xml:space="preserve">: </w:t>
      </w:r>
      <w:r>
        <w:rPr>
          <w:rFonts w:eastAsia="바탕"/>
          <w:b/>
          <w:sz w:val="22"/>
          <w:szCs w:val="22"/>
          <w:lang w:eastAsia="ko-KR"/>
        </w:rPr>
        <w:t>Consider the following for the inclusion of COT initiator indication in DCI formats for consistent UE behaviour with any DCI format.</w:t>
      </w:r>
    </w:p>
    <w:p w:rsidR="004E741A" w:rsidRPr="00483920" w:rsidRDefault="004E741A" w:rsidP="004E741A">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The COT initiator indication is always present (cannot be absent) in all the </w:t>
      </w:r>
      <w:r w:rsidRPr="00732D2D">
        <w:rPr>
          <w:rFonts w:ascii="Times New Roman" w:hAnsi="Times New Roman"/>
          <w:b/>
          <w:sz w:val="22"/>
          <w:szCs w:val="22"/>
          <w:lang w:eastAsia="ko-KR"/>
        </w:rPr>
        <w:t xml:space="preserve">DCI </w:t>
      </w:r>
      <w:r>
        <w:rPr>
          <w:rFonts w:ascii="Times New Roman" w:hAnsi="Times New Roman"/>
          <w:b/>
          <w:sz w:val="22"/>
          <w:szCs w:val="22"/>
          <w:lang w:eastAsia="ko-KR"/>
        </w:rPr>
        <w:t xml:space="preserve">formats </w:t>
      </w:r>
      <w:r w:rsidRPr="00B776F3">
        <w:rPr>
          <w:rFonts w:ascii="Times New Roman" w:hAnsi="Times New Roman"/>
          <w:b/>
          <w:sz w:val="22"/>
          <w:szCs w:val="22"/>
          <w:lang w:eastAsia="ko-KR"/>
        </w:rPr>
        <w:t xml:space="preserve">0_0/1_0 and </w:t>
      </w:r>
      <w:r w:rsidRPr="00732D2D">
        <w:rPr>
          <w:rFonts w:ascii="Times New Roman" w:hAnsi="Times New Roman"/>
          <w:b/>
          <w:sz w:val="22"/>
          <w:szCs w:val="22"/>
          <w:lang w:eastAsia="ko-KR"/>
        </w:rPr>
        <w:t>0_1/1_1</w:t>
      </w:r>
      <w:r>
        <w:rPr>
          <w:rFonts w:ascii="Times New Roman" w:hAnsi="Times New Roman"/>
          <w:b/>
          <w:sz w:val="22"/>
          <w:szCs w:val="22"/>
          <w:lang w:eastAsia="ko-KR"/>
        </w:rPr>
        <w:t xml:space="preserve"> (</w:t>
      </w:r>
      <w:r w:rsidRPr="00732D2D">
        <w:rPr>
          <w:rFonts w:ascii="Times New Roman" w:hAnsi="Times New Roman"/>
          <w:b/>
          <w:sz w:val="22"/>
          <w:szCs w:val="22"/>
          <w:lang w:eastAsia="ko-KR"/>
        </w:rPr>
        <w:t>and/or 0_2/1_2</w:t>
      </w:r>
      <w:r>
        <w:rPr>
          <w:rFonts w:ascii="Times New Roman" w:hAnsi="Times New Roman"/>
          <w:b/>
          <w:sz w:val="22"/>
          <w:szCs w:val="22"/>
          <w:lang w:eastAsia="ko-KR"/>
        </w:rPr>
        <w:t>).</w:t>
      </w:r>
    </w:p>
    <w:p w:rsidR="004E741A" w:rsidRDefault="004E741A" w:rsidP="004E741A">
      <w:pPr>
        <w:spacing w:before="120" w:after="120" w:line="240" w:lineRule="auto"/>
        <w:ind w:left="0" w:firstLineChars="100" w:firstLine="216"/>
        <w:rPr>
          <w:rFonts w:eastAsia="바탕"/>
          <w:b/>
          <w:sz w:val="22"/>
          <w:szCs w:val="22"/>
          <w:lang w:eastAsia="ko-KR"/>
        </w:rPr>
      </w:pPr>
      <w:r w:rsidRPr="00483920">
        <w:rPr>
          <w:rFonts w:eastAsia="바탕"/>
          <w:b/>
          <w:sz w:val="22"/>
          <w:szCs w:val="22"/>
          <w:lang w:eastAsia="ko-KR"/>
        </w:rPr>
        <w:t>Proposal #</w:t>
      </w:r>
      <w:r>
        <w:rPr>
          <w:rFonts w:eastAsia="바탕"/>
          <w:b/>
          <w:sz w:val="22"/>
          <w:szCs w:val="22"/>
          <w:lang w:eastAsia="ko-KR"/>
        </w:rPr>
        <w:t>6</w:t>
      </w:r>
      <w:r w:rsidRPr="008740BA">
        <w:rPr>
          <w:rFonts w:eastAsia="바탕"/>
          <w:b/>
          <w:sz w:val="22"/>
          <w:szCs w:val="22"/>
          <w:lang w:eastAsia="ko-KR"/>
        </w:rPr>
        <w:t xml:space="preserve">: </w:t>
      </w:r>
      <w:r>
        <w:rPr>
          <w:rFonts w:eastAsia="바탕"/>
          <w:b/>
          <w:sz w:val="22"/>
          <w:szCs w:val="22"/>
          <w:lang w:eastAsia="ko-KR"/>
        </w:rPr>
        <w:t xml:space="preserve">Consider the following for the LBT indication field in DCI formats </w:t>
      </w:r>
      <w:r w:rsidRPr="00732D2D">
        <w:rPr>
          <w:rFonts w:eastAsia="바탕"/>
          <w:b/>
          <w:sz w:val="22"/>
          <w:szCs w:val="22"/>
          <w:lang w:eastAsia="ko-KR"/>
        </w:rPr>
        <w:t>0_2/1_2</w:t>
      </w:r>
      <w:r>
        <w:rPr>
          <w:rFonts w:eastAsia="바탕"/>
          <w:b/>
          <w:sz w:val="22"/>
          <w:szCs w:val="22"/>
          <w:lang w:eastAsia="ko-KR"/>
        </w:rPr>
        <w:t xml:space="preserve"> (if introduced)</w:t>
      </w:r>
      <w:r w:rsidRPr="00732D2D">
        <w:rPr>
          <w:rFonts w:eastAsia="바탕"/>
          <w:b/>
          <w:sz w:val="22"/>
          <w:szCs w:val="22"/>
          <w:lang w:eastAsia="ko-KR"/>
        </w:rPr>
        <w:t xml:space="preserve"> </w:t>
      </w:r>
      <w:r>
        <w:rPr>
          <w:rFonts w:eastAsia="바탕"/>
          <w:b/>
          <w:sz w:val="22"/>
          <w:szCs w:val="22"/>
          <w:lang w:eastAsia="ko-KR"/>
        </w:rPr>
        <w:t>to avoid gNB scheduling restriction and inconsistent UE behaviour.</w:t>
      </w:r>
    </w:p>
    <w:p w:rsidR="004E741A" w:rsidRPr="00483920" w:rsidRDefault="004E741A" w:rsidP="004E741A">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lastRenderedPageBreak/>
        <w:t xml:space="preserve">The size of LBT indication field is kept same as Rel-16 </w:t>
      </w:r>
      <w:r w:rsidRPr="00732D2D">
        <w:rPr>
          <w:rFonts w:ascii="Times New Roman" w:hAnsi="Times New Roman"/>
          <w:b/>
          <w:sz w:val="22"/>
          <w:szCs w:val="22"/>
          <w:lang w:eastAsia="ko-KR"/>
        </w:rPr>
        <w:t>(i.e., same size as Rel-16 (always 2-bit) for FBE, and same configurable size as Rel-16 for LBE)</w:t>
      </w:r>
      <w:r>
        <w:rPr>
          <w:rFonts w:ascii="Times New Roman" w:hAnsi="Times New Roman"/>
          <w:b/>
          <w:sz w:val="22"/>
          <w:szCs w:val="22"/>
          <w:lang w:eastAsia="ko-KR"/>
        </w:rPr>
        <w:t>.</w:t>
      </w:r>
    </w:p>
    <w:p w:rsidR="004E741A" w:rsidRDefault="004E741A" w:rsidP="004E741A">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7: Consider to define the FFP including or starting with essential DL/UL transmission occasions (such as SSB or CORESET#0) as default FFP-g.</w:t>
      </w:r>
    </w:p>
    <w:p w:rsidR="004E741A" w:rsidRDefault="004E741A" w:rsidP="004E741A">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8: Consider to align the assumption of FFP type for multiple RB sets in a carrier/BWP under the unaligned FFP structure between UE and gNB.</w:t>
      </w:r>
    </w:p>
    <w:p w:rsidR="004E741A" w:rsidRDefault="004E741A" w:rsidP="004E741A">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9: Consider to configure (limit) the maximum COT duration allowed by the UE within a FFP-u period for gNB control of UE multiplexing.</w:t>
      </w:r>
    </w:p>
    <w:p w:rsidR="004E741A" w:rsidRDefault="004E741A" w:rsidP="004E741A">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10: Consider the following condition in terms of allowing the DL transmission in FFP-u period based on sharing of UE-initiated COT.</w:t>
      </w:r>
    </w:p>
    <w:p w:rsidR="004E741A" w:rsidRPr="00732D2D" w:rsidRDefault="004E741A" w:rsidP="00732D2D">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732D2D">
        <w:rPr>
          <w:rFonts w:ascii="Times New Roman" w:hAnsi="Times New Roman"/>
          <w:b/>
          <w:sz w:val="22"/>
          <w:szCs w:val="22"/>
          <w:lang w:eastAsia="ko-KR"/>
        </w:rPr>
        <w:t>he DL can be transmitted to any other UE in the cell than the COT-initiating UE</w:t>
      </w:r>
      <w:r>
        <w:rPr>
          <w:rFonts w:ascii="Times New Roman" w:hAnsi="Times New Roman"/>
          <w:b/>
          <w:sz w:val="22"/>
          <w:szCs w:val="22"/>
          <w:lang w:eastAsia="ko-KR"/>
        </w:rPr>
        <w:t>,</w:t>
      </w:r>
      <w:r w:rsidRPr="00732D2D">
        <w:rPr>
          <w:rFonts w:ascii="Times New Roman" w:hAnsi="Times New Roman"/>
          <w:b/>
          <w:sz w:val="22"/>
          <w:szCs w:val="22"/>
          <w:lang w:eastAsia="ko-KR"/>
        </w:rPr>
        <w:t xml:space="preserve"> </w:t>
      </w:r>
      <w:r>
        <w:rPr>
          <w:rFonts w:ascii="Times New Roman" w:hAnsi="Times New Roman"/>
          <w:b/>
          <w:sz w:val="22"/>
          <w:szCs w:val="22"/>
          <w:lang w:eastAsia="ko-KR"/>
        </w:rPr>
        <w:t xml:space="preserve">except for the UE having a configured UL after the DL reception, </w:t>
      </w:r>
      <w:r w:rsidRPr="00732D2D">
        <w:rPr>
          <w:rFonts w:ascii="Times New Roman" w:hAnsi="Times New Roman"/>
          <w:b/>
          <w:sz w:val="22"/>
          <w:szCs w:val="22"/>
          <w:lang w:eastAsia="ko-KR"/>
        </w:rPr>
        <w:t>if the DL transmission at least includes data or control intended for the COT-initiating UE.</w:t>
      </w:r>
    </w:p>
    <w:p w:rsidR="004E741A" w:rsidRDefault="004E741A" w:rsidP="004E741A">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11: Consider the following aspects for the configuration of CG PUSCH.</w:t>
      </w:r>
    </w:p>
    <w:p w:rsidR="004E741A" w:rsidRDefault="004E741A" w:rsidP="004E741A">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A same CG type (e.g., Rel-16 NR-U CG type or Rel-16 URLLC CG type) is configured per cell</w:t>
      </w:r>
      <w:r w:rsidRPr="00483920">
        <w:rPr>
          <w:rFonts w:ascii="Times New Roman" w:hAnsi="Times New Roman"/>
          <w:b/>
          <w:sz w:val="22"/>
          <w:szCs w:val="22"/>
          <w:lang w:eastAsia="ko-KR"/>
        </w:rPr>
        <w:t>.</w:t>
      </w:r>
    </w:p>
    <w:p w:rsidR="004E741A" w:rsidRPr="00483920" w:rsidRDefault="004E741A" w:rsidP="004E741A">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select a CG PUSCH for the multiplexing of UCI (e.g. HARQ-ACK) needs to be further studied by considering multiple cells configured with different CG type and the UL skipping for NR-U CG due to the collision with HARQ-ACK PUCCH.</w:t>
      </w:r>
    </w:p>
    <w:p w:rsidR="004E741A" w:rsidRDefault="004E741A" w:rsidP="004E741A">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12</w:t>
      </w:r>
      <w:r w:rsidRPr="00313021">
        <w:rPr>
          <w:rFonts w:eastAsia="바탕"/>
          <w:b/>
          <w:sz w:val="22"/>
          <w:szCs w:val="22"/>
          <w:lang w:eastAsia="ko-KR"/>
        </w:rPr>
        <w:t xml:space="preserve">: Consider </w:t>
      </w:r>
      <w:r>
        <w:rPr>
          <w:rFonts w:eastAsia="바탕"/>
          <w:b/>
          <w:sz w:val="22"/>
          <w:szCs w:val="22"/>
          <w:lang w:eastAsia="ko-KR"/>
        </w:rPr>
        <w:t xml:space="preserve">to adopt PUSCH repetition type B for NR-U CG resource allocation. </w:t>
      </w:r>
    </w:p>
    <w:p w:rsidR="004E741A" w:rsidRDefault="004E741A" w:rsidP="004E741A">
      <w:pPr>
        <w:pStyle w:val="af6"/>
        <w:ind w:firstLine="216"/>
        <w:rPr>
          <w:b/>
        </w:rPr>
      </w:pPr>
      <w:r w:rsidRPr="00313021">
        <w:rPr>
          <w:b/>
        </w:rPr>
        <w:t>Proposal #</w:t>
      </w:r>
      <w:r>
        <w:rPr>
          <w:b/>
        </w:rPr>
        <w:t>13</w:t>
      </w:r>
      <w:r w:rsidRPr="00313021">
        <w:rPr>
          <w:b/>
        </w:rPr>
        <w:t xml:space="preserve">: </w:t>
      </w:r>
      <w:r>
        <w:rPr>
          <w:b/>
        </w:rPr>
        <w:t xml:space="preserve">Consider to introduce following three resource allocation parameters replacing existing parameters to support harmonized CG operation. </w:t>
      </w:r>
    </w:p>
    <w:p w:rsidR="004E741A" w:rsidRPr="00D910F9" w:rsidRDefault="004E741A" w:rsidP="00732D2D">
      <w:pPr>
        <w:pStyle w:val="ac"/>
        <w:numPr>
          <w:ilvl w:val="0"/>
          <w:numId w:val="8"/>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 xml:space="preserve">A RRC parameter for the number of consecutive PUSCH occasions </w:t>
      </w:r>
    </w:p>
    <w:p w:rsidR="004E741A" w:rsidRPr="00D910F9" w:rsidRDefault="004E741A" w:rsidP="00732D2D">
      <w:pPr>
        <w:pStyle w:val="ac"/>
        <w:numPr>
          <w:ilvl w:val="0"/>
          <w:numId w:val="8"/>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 xml:space="preserve">A RRC parameter for the number of repetition of consecutive PUSCH occasions in slot-level </w:t>
      </w:r>
    </w:p>
    <w:p w:rsidR="004E741A" w:rsidRPr="00D910F9" w:rsidRDefault="004E741A" w:rsidP="00732D2D">
      <w:pPr>
        <w:pStyle w:val="ac"/>
        <w:numPr>
          <w:ilvl w:val="0"/>
          <w:numId w:val="8"/>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 xml:space="preserve">A RRC parameter for the number of PUSCH occasion used for a TB </w:t>
      </w:r>
    </w:p>
    <w:p w:rsidR="004E741A" w:rsidRDefault="004E741A" w:rsidP="004E741A">
      <w:pPr>
        <w:pStyle w:val="af6"/>
        <w:ind w:firstLine="216"/>
        <w:rPr>
          <w:b/>
        </w:rPr>
      </w:pPr>
      <w:r w:rsidRPr="00313021">
        <w:rPr>
          <w:b/>
        </w:rPr>
        <w:t>Proposal #</w:t>
      </w:r>
      <w:r>
        <w:rPr>
          <w:b/>
        </w:rPr>
        <w:t>14</w:t>
      </w:r>
      <w:r w:rsidRPr="00313021">
        <w:rPr>
          <w:b/>
        </w:rPr>
        <w:t xml:space="preserve">: </w:t>
      </w:r>
      <w:r>
        <w:rPr>
          <w:b/>
        </w:rPr>
        <w:t xml:space="preserve">Consider not to allow transmission of the configured UL in the idle period of FFP-g located within a FFP-u period even if the UE has initiated COT for the FFP-u, in order to avoid potential UE-to-gNB interference. </w:t>
      </w:r>
    </w:p>
    <w:p w:rsidR="004E741A" w:rsidRDefault="004E741A" w:rsidP="004E741A">
      <w:pPr>
        <w:pStyle w:val="af6"/>
        <w:ind w:firstLine="216"/>
        <w:rPr>
          <w:b/>
        </w:rPr>
      </w:pPr>
      <w:r w:rsidRPr="00313021">
        <w:rPr>
          <w:b/>
        </w:rPr>
        <w:t>Proposal #</w:t>
      </w:r>
      <w:r>
        <w:rPr>
          <w:b/>
        </w:rPr>
        <w:t>15</w:t>
      </w:r>
      <w:r w:rsidRPr="00313021">
        <w:rPr>
          <w:b/>
        </w:rPr>
        <w:t xml:space="preserve">: </w:t>
      </w:r>
      <w:r>
        <w:rPr>
          <w:b/>
        </w:rPr>
        <w:t xml:space="preserve">Consider to support transmission of the orphan symbol created by PUSCH (repetition type B) segmentation, to avoid </w:t>
      </w:r>
      <w:r w:rsidRPr="00732D2D">
        <w:rPr>
          <w:b/>
        </w:rPr>
        <w:t>unnecessary LBT behaviour as well as undesirable PUSCH dropping (due to LBT failure)</w:t>
      </w:r>
      <w:r>
        <w:rPr>
          <w:b/>
        </w:rPr>
        <w:t xml:space="preserve">. </w:t>
      </w:r>
    </w:p>
    <w:p w:rsidR="004E741A" w:rsidRDefault="004E741A" w:rsidP="004E741A">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16</w:t>
      </w:r>
      <w:r w:rsidRPr="00313021">
        <w:rPr>
          <w:rFonts w:eastAsia="바탕"/>
          <w:b/>
          <w:sz w:val="22"/>
          <w:szCs w:val="22"/>
          <w:lang w:eastAsia="ko-KR"/>
        </w:rPr>
        <w:t xml:space="preserve">: Consider </w:t>
      </w:r>
      <w:r>
        <w:rPr>
          <w:rFonts w:eastAsia="바탕"/>
          <w:b/>
          <w:sz w:val="22"/>
          <w:szCs w:val="22"/>
          <w:lang w:eastAsia="ko-KR"/>
        </w:rPr>
        <w:t xml:space="preserve">new equation for determining HARQ process ID in order to support </w:t>
      </w:r>
      <w:r w:rsidRPr="00A16F8F">
        <w:rPr>
          <w:rFonts w:eastAsia="바탕"/>
          <w:b/>
          <w:sz w:val="22"/>
          <w:szCs w:val="22"/>
          <w:lang w:eastAsia="ko-KR"/>
        </w:rPr>
        <w:t>multiple TB transmission per periods</w:t>
      </w:r>
      <w:r>
        <w:rPr>
          <w:rFonts w:eastAsia="바탕"/>
          <w:b/>
          <w:sz w:val="22"/>
          <w:szCs w:val="22"/>
          <w:lang w:eastAsia="ko-KR"/>
        </w:rPr>
        <w:t>.</w:t>
      </w:r>
    </w:p>
    <w:p w:rsidR="004E741A" w:rsidRDefault="004E741A" w:rsidP="004E741A">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17</w:t>
      </w:r>
      <w:r w:rsidRPr="00313021">
        <w:rPr>
          <w:rFonts w:eastAsia="바탕"/>
          <w:b/>
          <w:sz w:val="22"/>
          <w:szCs w:val="22"/>
          <w:lang w:eastAsia="ko-KR"/>
        </w:rPr>
        <w:t xml:space="preserve">: Consider </w:t>
      </w:r>
      <w:r>
        <w:rPr>
          <w:rFonts w:eastAsia="바탕"/>
          <w:b/>
          <w:sz w:val="22"/>
          <w:szCs w:val="22"/>
          <w:lang w:eastAsia="ko-KR"/>
        </w:rPr>
        <w:t>NDI indication with less overhead other than CG-UCI.</w:t>
      </w:r>
    </w:p>
    <w:p w:rsidR="000B3E95" w:rsidRPr="00313021" w:rsidRDefault="000B3E95" w:rsidP="00732D2D">
      <w:pPr>
        <w:spacing w:before="120" w:after="120" w:line="240" w:lineRule="auto"/>
        <w:ind w:left="0" w:firstLineChars="100" w:firstLine="220"/>
        <w:rPr>
          <w:rFonts w:eastAsia="바탕"/>
          <w:sz w:val="22"/>
          <w:szCs w:val="22"/>
          <w:lang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2F2D18" w:rsidRPr="002A64B0" w:rsidRDefault="00D907EA" w:rsidP="00C84ADC">
      <w:pPr>
        <w:pStyle w:val="References"/>
        <w:rPr>
          <w:lang w:eastAsia="ko-KR"/>
        </w:rPr>
      </w:pPr>
      <w:r w:rsidRPr="006E5A16">
        <w:rPr>
          <w:rFonts w:eastAsia="맑은 고딕"/>
          <w:szCs w:val="22"/>
          <w:lang w:eastAsia="ko-KR"/>
        </w:rPr>
        <w:t>RAN1 chairman’s notes, RAN1#</w:t>
      </w:r>
      <w:r w:rsidR="00E66768" w:rsidRPr="006E5A16">
        <w:rPr>
          <w:rFonts w:eastAsia="맑은 고딕"/>
          <w:szCs w:val="22"/>
          <w:lang w:eastAsia="ko-KR"/>
        </w:rPr>
        <w:t>10</w:t>
      </w:r>
      <w:r w:rsidR="00E66768">
        <w:rPr>
          <w:rFonts w:eastAsia="맑은 고딕"/>
          <w:szCs w:val="22"/>
          <w:lang w:eastAsia="ko-KR"/>
        </w:rPr>
        <w:t>4</w:t>
      </w:r>
      <w:r w:rsidR="006E2C8A">
        <w:rPr>
          <w:rFonts w:eastAsia="맑은 고딕" w:hint="eastAsia"/>
          <w:szCs w:val="22"/>
          <w:lang w:eastAsia="ko-KR"/>
        </w:rPr>
        <w:t>bis</w:t>
      </w:r>
      <w:r w:rsidRPr="006E5A16">
        <w:rPr>
          <w:rFonts w:eastAsia="맑은 고딕"/>
          <w:szCs w:val="22"/>
          <w:lang w:eastAsia="ko-KR"/>
        </w:rPr>
        <w:t>-e</w:t>
      </w:r>
    </w:p>
    <w:p w:rsidR="006E2C8A" w:rsidRPr="002A64B0" w:rsidRDefault="006E2C8A" w:rsidP="006E2C8A">
      <w:pPr>
        <w:pStyle w:val="References"/>
        <w:rPr>
          <w:lang w:eastAsia="ko-KR"/>
        </w:rPr>
      </w:pPr>
      <w:r w:rsidRPr="006E5A16">
        <w:rPr>
          <w:rFonts w:eastAsia="맑은 고딕"/>
          <w:szCs w:val="22"/>
          <w:lang w:eastAsia="ko-KR"/>
        </w:rPr>
        <w:t>RAN1 chairman’s notes, RAN1#10</w:t>
      </w:r>
      <w:r>
        <w:rPr>
          <w:rFonts w:eastAsia="맑은 고딕"/>
          <w:szCs w:val="22"/>
          <w:lang w:eastAsia="ko-KR"/>
        </w:rPr>
        <w:t>5</w:t>
      </w:r>
      <w:r w:rsidRPr="006E5A16">
        <w:rPr>
          <w:rFonts w:eastAsia="맑은 고딕"/>
          <w:szCs w:val="22"/>
          <w:lang w:eastAsia="ko-KR"/>
        </w:rPr>
        <w:t>-e</w:t>
      </w:r>
    </w:p>
    <w:p w:rsidR="00E3636D" w:rsidRPr="006E2C8A" w:rsidRDefault="00E3636D" w:rsidP="00E3636D">
      <w:pPr>
        <w:spacing w:before="120" w:after="120" w:line="240" w:lineRule="auto"/>
        <w:ind w:left="284" w:hangingChars="129"/>
        <w:rPr>
          <w:rFonts w:eastAsia="바탕"/>
          <w:sz w:val="22"/>
          <w:szCs w:val="22"/>
          <w:lang w:val="en-US" w:eastAsia="ko-KR"/>
        </w:rPr>
      </w:pPr>
    </w:p>
    <w:p w:rsidR="00491BCA" w:rsidRPr="00805F77" w:rsidRDefault="00491BCA"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645" w:rsidRDefault="00680645" w:rsidP="00CB15B0">
      <w:pPr>
        <w:spacing w:before="0" w:after="0" w:line="240" w:lineRule="auto"/>
      </w:pPr>
      <w:r>
        <w:separator/>
      </w:r>
    </w:p>
  </w:endnote>
  <w:endnote w:type="continuationSeparator" w:id="0">
    <w:p w:rsidR="00680645" w:rsidRDefault="0068064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645" w:rsidRDefault="00680645" w:rsidP="00CB15B0">
      <w:pPr>
        <w:spacing w:before="0" w:after="0" w:line="240" w:lineRule="auto"/>
      </w:pPr>
      <w:r>
        <w:separator/>
      </w:r>
    </w:p>
  </w:footnote>
  <w:footnote w:type="continuationSeparator" w:id="0">
    <w:p w:rsidR="00680645" w:rsidRDefault="0068064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086482D"/>
    <w:multiLevelType w:val="hybridMultilevel"/>
    <w:tmpl w:val="4E2C5EA8"/>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
    <w:nsid w:val="0D360EE1"/>
    <w:multiLevelType w:val="hybridMultilevel"/>
    <w:tmpl w:val="5B58BF44"/>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75" w:hanging="400"/>
      </w:pPr>
    </w:lvl>
    <w:lvl w:ilvl="3" w:tplc="234ED7B2">
      <w:start w:val="1"/>
      <w:numFmt w:val="bullet"/>
      <w:lvlText w:val="-"/>
      <w:lvlJc w:val="left"/>
      <w:pPr>
        <w:ind w:left="502" w:hanging="360"/>
      </w:pPr>
      <w:rPr>
        <w:rFonts w:ascii="Times New Roman" w:eastAsia="SimSun" w:hAnsi="Times New Roman" w:cs="Times New Roman" w:hint="default"/>
      </w:rPr>
    </w:lvl>
    <w:lvl w:ilvl="4" w:tplc="04090019">
      <w:start w:val="1"/>
      <w:numFmt w:val="upperLetter"/>
      <w:lvlText w:val="%5."/>
      <w:lvlJc w:val="left"/>
      <w:pPr>
        <w:ind w:left="2101"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EFB5D4A"/>
    <w:multiLevelType w:val="hybridMultilevel"/>
    <w:tmpl w:val="7E0AC99E"/>
    <w:lvl w:ilvl="0" w:tplc="2F763250">
      <w:start w:val="1"/>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BC4024"/>
    <w:multiLevelType w:val="multilevel"/>
    <w:tmpl w:val="1BBC40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1E4C0A43"/>
    <w:multiLevelType w:val="hybridMultilevel"/>
    <w:tmpl w:val="1E10A5DC"/>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nsid w:val="231D50BE"/>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2CE50B30"/>
    <w:multiLevelType w:val="hybridMultilevel"/>
    <w:tmpl w:val="282A15A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2628"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3">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8">
    <w:nsid w:val="3A8B1AC8"/>
    <w:multiLevelType w:val="hybridMultilevel"/>
    <w:tmpl w:val="1D26A93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nsid w:val="461E2FE4"/>
    <w:multiLevelType w:val="hybridMultilevel"/>
    <w:tmpl w:val="1E10A5DC"/>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nsid w:val="47C87545"/>
    <w:multiLevelType w:val="multilevel"/>
    <w:tmpl w:val="581C96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nsid w:val="4EF71EC7"/>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AD31A50"/>
    <w:multiLevelType w:val="multilevel"/>
    <w:tmpl w:val="5AD31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608171A"/>
    <w:multiLevelType w:val="hybridMultilevel"/>
    <w:tmpl w:val="DF2C5A50"/>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5">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23C45EC"/>
    <w:multiLevelType w:val="hybridMultilevel"/>
    <w:tmpl w:val="3CDAC992"/>
    <w:lvl w:ilvl="0" w:tplc="5BA429CA">
      <w:start w:val="1"/>
      <w:numFmt w:val="decimal"/>
      <w:lvlText w:val="%1)"/>
      <w:lvlJc w:val="left"/>
      <w:pPr>
        <w:ind w:left="580" w:hanging="360"/>
      </w:pPr>
      <w:rPr>
        <w:rFonts w:hint="default"/>
        <w:i w:val="0"/>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
    <w:nsid w:val="74EC5DCE"/>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A8A4B90"/>
    <w:multiLevelType w:val="hybridMultilevel"/>
    <w:tmpl w:val="596CE48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6"/>
  </w:num>
  <w:num w:numId="2">
    <w:abstractNumId w:val="0"/>
  </w:num>
  <w:num w:numId="3">
    <w:abstractNumId w:val="17"/>
  </w:num>
  <w:num w:numId="4">
    <w:abstractNumId w:val="13"/>
  </w:num>
  <w:num w:numId="5">
    <w:abstractNumId w:val="4"/>
  </w:num>
  <w:num w:numId="6">
    <w:abstractNumId w:val="24"/>
  </w:num>
  <w:num w:numId="7">
    <w:abstractNumId w:val="18"/>
  </w:num>
  <w:num w:numId="8">
    <w:abstractNumId w:val="3"/>
  </w:num>
  <w:num w:numId="9">
    <w:abstractNumId w:val="8"/>
  </w:num>
  <w:num w:numId="10">
    <w:abstractNumId w:val="19"/>
  </w:num>
  <w:num w:numId="11">
    <w:abstractNumId w:val="27"/>
  </w:num>
  <w:num w:numId="12">
    <w:abstractNumId w:val="25"/>
  </w:num>
  <w:num w:numId="13">
    <w:abstractNumId w:val="7"/>
  </w:num>
  <w:num w:numId="14">
    <w:abstractNumId w:val="14"/>
  </w:num>
  <w:num w:numId="15">
    <w:abstractNumId w:val="15"/>
  </w:num>
  <w:num w:numId="16">
    <w:abstractNumId w:val="16"/>
  </w:num>
  <w:num w:numId="17">
    <w:abstractNumId w:val="10"/>
  </w:num>
  <w:num w:numId="18">
    <w:abstractNumId w:val="11"/>
  </w:num>
  <w:num w:numId="19">
    <w:abstractNumId w:val="5"/>
  </w:num>
  <w:num w:numId="20">
    <w:abstractNumId w:val="12"/>
  </w:num>
  <w:num w:numId="21">
    <w:abstractNumId w:val="21"/>
  </w:num>
  <w:num w:numId="22">
    <w:abstractNumId w:val="2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1"/>
  </w:num>
  <w:num w:numId="39">
    <w:abstractNumId w:val="2"/>
  </w:num>
  <w:num w:numId="40">
    <w:abstractNumId w:val="28"/>
  </w:num>
  <w:num w:numId="41">
    <w:abstractNumId w:val="6"/>
  </w:num>
  <w:num w:numId="42">
    <w:abstractNumId w:val="23"/>
  </w:num>
  <w:num w:numId="43">
    <w:abstractNumId w:val="22"/>
  </w:num>
  <w:num w:numId="4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72C"/>
    <w:rsid w:val="00046A2B"/>
    <w:rsid w:val="00046DEE"/>
    <w:rsid w:val="0004706D"/>
    <w:rsid w:val="00047B4C"/>
    <w:rsid w:val="00050098"/>
    <w:rsid w:val="000509AF"/>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7DB"/>
    <w:rsid w:val="0007286F"/>
    <w:rsid w:val="00072E1A"/>
    <w:rsid w:val="00073E3B"/>
    <w:rsid w:val="000745A2"/>
    <w:rsid w:val="000747B6"/>
    <w:rsid w:val="00074AB8"/>
    <w:rsid w:val="00074B3A"/>
    <w:rsid w:val="00074B5E"/>
    <w:rsid w:val="00074CCC"/>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E95"/>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0AC4"/>
    <w:rsid w:val="000C1346"/>
    <w:rsid w:val="000C14F2"/>
    <w:rsid w:val="000C2482"/>
    <w:rsid w:val="000C29D9"/>
    <w:rsid w:val="000C2B46"/>
    <w:rsid w:val="000C2CB8"/>
    <w:rsid w:val="000C302B"/>
    <w:rsid w:val="000C336C"/>
    <w:rsid w:val="000C359E"/>
    <w:rsid w:val="000C391A"/>
    <w:rsid w:val="000C3C93"/>
    <w:rsid w:val="000C4816"/>
    <w:rsid w:val="000C495A"/>
    <w:rsid w:val="000C4DFA"/>
    <w:rsid w:val="000C502E"/>
    <w:rsid w:val="000C52BC"/>
    <w:rsid w:val="000C5350"/>
    <w:rsid w:val="000C54DE"/>
    <w:rsid w:val="000C5F58"/>
    <w:rsid w:val="000C616B"/>
    <w:rsid w:val="000C61B4"/>
    <w:rsid w:val="000C6321"/>
    <w:rsid w:val="000C6B2D"/>
    <w:rsid w:val="000C6CA8"/>
    <w:rsid w:val="000C7149"/>
    <w:rsid w:val="000C77C4"/>
    <w:rsid w:val="000C7AE1"/>
    <w:rsid w:val="000C7DA9"/>
    <w:rsid w:val="000D085E"/>
    <w:rsid w:val="000D1989"/>
    <w:rsid w:val="000D1AE2"/>
    <w:rsid w:val="000D2338"/>
    <w:rsid w:val="000D2E12"/>
    <w:rsid w:val="000D35FF"/>
    <w:rsid w:val="000D36F8"/>
    <w:rsid w:val="000D41C4"/>
    <w:rsid w:val="000D458F"/>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A21"/>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54D"/>
    <w:rsid w:val="000F1C7F"/>
    <w:rsid w:val="000F1D3D"/>
    <w:rsid w:val="000F1FDE"/>
    <w:rsid w:val="000F2393"/>
    <w:rsid w:val="000F36B7"/>
    <w:rsid w:val="000F3707"/>
    <w:rsid w:val="000F386C"/>
    <w:rsid w:val="000F446C"/>
    <w:rsid w:val="000F4CED"/>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A85"/>
    <w:rsid w:val="00101DB3"/>
    <w:rsid w:val="00102058"/>
    <w:rsid w:val="001020E8"/>
    <w:rsid w:val="001024D3"/>
    <w:rsid w:val="0010276F"/>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469"/>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0D9"/>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0D1C"/>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97AFA"/>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2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A8B"/>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056"/>
    <w:rsid w:val="001E086C"/>
    <w:rsid w:val="001E0882"/>
    <w:rsid w:val="001E0A5A"/>
    <w:rsid w:val="001E10D0"/>
    <w:rsid w:val="001E12DA"/>
    <w:rsid w:val="001E1761"/>
    <w:rsid w:val="001E195A"/>
    <w:rsid w:val="001E1993"/>
    <w:rsid w:val="001E1C5C"/>
    <w:rsid w:val="001E2533"/>
    <w:rsid w:val="001E255F"/>
    <w:rsid w:val="001E2FEF"/>
    <w:rsid w:val="001E3882"/>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2A6"/>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68D"/>
    <w:rsid w:val="00216F54"/>
    <w:rsid w:val="00217441"/>
    <w:rsid w:val="002177EA"/>
    <w:rsid w:val="00217932"/>
    <w:rsid w:val="00217E7C"/>
    <w:rsid w:val="0022050F"/>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3A4"/>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1F9"/>
    <w:rsid w:val="002A2D36"/>
    <w:rsid w:val="002A3F1F"/>
    <w:rsid w:val="002A42F5"/>
    <w:rsid w:val="002A4EDC"/>
    <w:rsid w:val="002A5179"/>
    <w:rsid w:val="002A5452"/>
    <w:rsid w:val="002A5931"/>
    <w:rsid w:val="002A5CEC"/>
    <w:rsid w:val="002A6368"/>
    <w:rsid w:val="002A64B0"/>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29F"/>
    <w:rsid w:val="002C69CB"/>
    <w:rsid w:val="002C7088"/>
    <w:rsid w:val="002C7487"/>
    <w:rsid w:val="002C7910"/>
    <w:rsid w:val="002C7D39"/>
    <w:rsid w:val="002C7EF3"/>
    <w:rsid w:val="002D0266"/>
    <w:rsid w:val="002D0E57"/>
    <w:rsid w:val="002D0E7B"/>
    <w:rsid w:val="002D107F"/>
    <w:rsid w:val="002D1372"/>
    <w:rsid w:val="002D1391"/>
    <w:rsid w:val="002D1DD5"/>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BF4"/>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34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071"/>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57"/>
    <w:rsid w:val="003970A3"/>
    <w:rsid w:val="00397181"/>
    <w:rsid w:val="00397B51"/>
    <w:rsid w:val="00397E12"/>
    <w:rsid w:val="003A055E"/>
    <w:rsid w:val="003A06F3"/>
    <w:rsid w:val="003A0ACF"/>
    <w:rsid w:val="003A0D60"/>
    <w:rsid w:val="003A108B"/>
    <w:rsid w:val="003A11B7"/>
    <w:rsid w:val="003A16E2"/>
    <w:rsid w:val="003A17E3"/>
    <w:rsid w:val="003A1A04"/>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6F6"/>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32"/>
    <w:rsid w:val="003E04E6"/>
    <w:rsid w:val="003E0943"/>
    <w:rsid w:val="003E1396"/>
    <w:rsid w:val="003E155F"/>
    <w:rsid w:val="003E18F8"/>
    <w:rsid w:val="003E27FF"/>
    <w:rsid w:val="003E2986"/>
    <w:rsid w:val="003E2AFD"/>
    <w:rsid w:val="003E2B6D"/>
    <w:rsid w:val="003E3F71"/>
    <w:rsid w:val="003E413B"/>
    <w:rsid w:val="003E41D5"/>
    <w:rsid w:val="003E44D1"/>
    <w:rsid w:val="003E4567"/>
    <w:rsid w:val="003E4867"/>
    <w:rsid w:val="003E4A15"/>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20F"/>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299"/>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B10"/>
    <w:rsid w:val="00436F06"/>
    <w:rsid w:val="00437AB2"/>
    <w:rsid w:val="004402F7"/>
    <w:rsid w:val="00440449"/>
    <w:rsid w:val="004407C1"/>
    <w:rsid w:val="00440A4B"/>
    <w:rsid w:val="00440BD1"/>
    <w:rsid w:val="00440CB8"/>
    <w:rsid w:val="004412FF"/>
    <w:rsid w:val="00441660"/>
    <w:rsid w:val="00441A63"/>
    <w:rsid w:val="00441AEF"/>
    <w:rsid w:val="00441CED"/>
    <w:rsid w:val="00442F99"/>
    <w:rsid w:val="004431C4"/>
    <w:rsid w:val="00443766"/>
    <w:rsid w:val="0044388D"/>
    <w:rsid w:val="00443FCA"/>
    <w:rsid w:val="00444881"/>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37D"/>
    <w:rsid w:val="00463BF5"/>
    <w:rsid w:val="004640A0"/>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6AE0"/>
    <w:rsid w:val="004B71F9"/>
    <w:rsid w:val="004B753E"/>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851"/>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41A"/>
    <w:rsid w:val="004E78D9"/>
    <w:rsid w:val="004F0097"/>
    <w:rsid w:val="004F04CF"/>
    <w:rsid w:val="004F0999"/>
    <w:rsid w:val="004F0CC6"/>
    <w:rsid w:val="004F13D8"/>
    <w:rsid w:val="004F1471"/>
    <w:rsid w:val="004F1520"/>
    <w:rsid w:val="004F1861"/>
    <w:rsid w:val="004F1F00"/>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41F"/>
    <w:rsid w:val="005376CE"/>
    <w:rsid w:val="005377C9"/>
    <w:rsid w:val="0053783C"/>
    <w:rsid w:val="00537C48"/>
    <w:rsid w:val="005408BA"/>
    <w:rsid w:val="00540C3C"/>
    <w:rsid w:val="0054121B"/>
    <w:rsid w:val="005419AB"/>
    <w:rsid w:val="005422AE"/>
    <w:rsid w:val="005429F3"/>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6F3"/>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688"/>
    <w:rsid w:val="0058076A"/>
    <w:rsid w:val="0058087F"/>
    <w:rsid w:val="00581377"/>
    <w:rsid w:val="0058152D"/>
    <w:rsid w:val="00581A4B"/>
    <w:rsid w:val="00582942"/>
    <w:rsid w:val="00582A2A"/>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5CF"/>
    <w:rsid w:val="00596944"/>
    <w:rsid w:val="00596BF6"/>
    <w:rsid w:val="005979CD"/>
    <w:rsid w:val="00597BF5"/>
    <w:rsid w:val="00597DE8"/>
    <w:rsid w:val="005A09AB"/>
    <w:rsid w:val="005A0B0B"/>
    <w:rsid w:val="005A0BA6"/>
    <w:rsid w:val="005A0BCC"/>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A1E"/>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1A6"/>
    <w:rsid w:val="005B4855"/>
    <w:rsid w:val="005B491C"/>
    <w:rsid w:val="005B5264"/>
    <w:rsid w:val="005B54AF"/>
    <w:rsid w:val="005B567D"/>
    <w:rsid w:val="005B5FD5"/>
    <w:rsid w:val="005B61CF"/>
    <w:rsid w:val="005B67F0"/>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4F1"/>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337"/>
    <w:rsid w:val="005E7424"/>
    <w:rsid w:val="005E7511"/>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70E"/>
    <w:rsid w:val="00606EE7"/>
    <w:rsid w:val="006070EC"/>
    <w:rsid w:val="006071F5"/>
    <w:rsid w:val="00607851"/>
    <w:rsid w:val="006105F9"/>
    <w:rsid w:val="0061097A"/>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67AD"/>
    <w:rsid w:val="0061702A"/>
    <w:rsid w:val="006179C6"/>
    <w:rsid w:val="00617C65"/>
    <w:rsid w:val="00617DD7"/>
    <w:rsid w:val="00617DFA"/>
    <w:rsid w:val="00617E22"/>
    <w:rsid w:val="0062062B"/>
    <w:rsid w:val="00620AB6"/>
    <w:rsid w:val="00620C5B"/>
    <w:rsid w:val="00621719"/>
    <w:rsid w:val="00621A84"/>
    <w:rsid w:val="00623965"/>
    <w:rsid w:val="006241DF"/>
    <w:rsid w:val="0062455D"/>
    <w:rsid w:val="006259FE"/>
    <w:rsid w:val="00625DE2"/>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AEF"/>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19"/>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96A"/>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5"/>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204"/>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178"/>
    <w:rsid w:val="006D52EB"/>
    <w:rsid w:val="006D5DAE"/>
    <w:rsid w:val="006D6EEB"/>
    <w:rsid w:val="006D75EB"/>
    <w:rsid w:val="006D781F"/>
    <w:rsid w:val="006D7EEE"/>
    <w:rsid w:val="006E0072"/>
    <w:rsid w:val="006E01EC"/>
    <w:rsid w:val="006E07B8"/>
    <w:rsid w:val="006E0C85"/>
    <w:rsid w:val="006E13E0"/>
    <w:rsid w:val="006E1812"/>
    <w:rsid w:val="006E2748"/>
    <w:rsid w:val="006E2C8A"/>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1F45"/>
    <w:rsid w:val="006F218F"/>
    <w:rsid w:val="006F356F"/>
    <w:rsid w:val="006F45FB"/>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3DC"/>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2D2D"/>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AB6"/>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06C"/>
    <w:rsid w:val="00755276"/>
    <w:rsid w:val="0075579F"/>
    <w:rsid w:val="00755ECA"/>
    <w:rsid w:val="00757335"/>
    <w:rsid w:val="00757500"/>
    <w:rsid w:val="00757586"/>
    <w:rsid w:val="007576B4"/>
    <w:rsid w:val="0075789F"/>
    <w:rsid w:val="00757945"/>
    <w:rsid w:val="00757BCE"/>
    <w:rsid w:val="0076015F"/>
    <w:rsid w:val="00760CEC"/>
    <w:rsid w:val="007625F2"/>
    <w:rsid w:val="00762C31"/>
    <w:rsid w:val="00762F80"/>
    <w:rsid w:val="0076300E"/>
    <w:rsid w:val="007634D0"/>
    <w:rsid w:val="007640A2"/>
    <w:rsid w:val="00764A60"/>
    <w:rsid w:val="00764E31"/>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1A4E"/>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925"/>
    <w:rsid w:val="00796B9A"/>
    <w:rsid w:val="00796E03"/>
    <w:rsid w:val="00796F17"/>
    <w:rsid w:val="00797006"/>
    <w:rsid w:val="00797A8A"/>
    <w:rsid w:val="00797E6F"/>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50B"/>
    <w:rsid w:val="007A5747"/>
    <w:rsid w:val="007A5941"/>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626"/>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6DFE"/>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D7B0F"/>
    <w:rsid w:val="007E0285"/>
    <w:rsid w:val="007E1706"/>
    <w:rsid w:val="007E1D4C"/>
    <w:rsid w:val="007E1DEA"/>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6FE6"/>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4DE9"/>
    <w:rsid w:val="008050C2"/>
    <w:rsid w:val="00805F77"/>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4B54"/>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09AC"/>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792"/>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C85"/>
    <w:rsid w:val="00851FCF"/>
    <w:rsid w:val="008520D2"/>
    <w:rsid w:val="00852BFD"/>
    <w:rsid w:val="00853055"/>
    <w:rsid w:val="0085333F"/>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BA"/>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373B"/>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A7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577"/>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28A"/>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C3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862"/>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C7FD4"/>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6F8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B3"/>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0E"/>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776"/>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094"/>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069B"/>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2D81"/>
    <w:rsid w:val="00AC34DF"/>
    <w:rsid w:val="00AC36BF"/>
    <w:rsid w:val="00AC397C"/>
    <w:rsid w:val="00AC3E5D"/>
    <w:rsid w:val="00AC3E88"/>
    <w:rsid w:val="00AC450F"/>
    <w:rsid w:val="00AC48A6"/>
    <w:rsid w:val="00AC53B3"/>
    <w:rsid w:val="00AC5419"/>
    <w:rsid w:val="00AC583A"/>
    <w:rsid w:val="00AC58E5"/>
    <w:rsid w:val="00AC5DC2"/>
    <w:rsid w:val="00AC6055"/>
    <w:rsid w:val="00AC60A0"/>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62A"/>
    <w:rsid w:val="00AD3DD1"/>
    <w:rsid w:val="00AD3F17"/>
    <w:rsid w:val="00AD3F97"/>
    <w:rsid w:val="00AD4715"/>
    <w:rsid w:val="00AD47CD"/>
    <w:rsid w:val="00AD4BC0"/>
    <w:rsid w:val="00AD4C5D"/>
    <w:rsid w:val="00AD571B"/>
    <w:rsid w:val="00AD5BE8"/>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804"/>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DA3"/>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5EE"/>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4F63"/>
    <w:rsid w:val="00B351E3"/>
    <w:rsid w:val="00B35336"/>
    <w:rsid w:val="00B35542"/>
    <w:rsid w:val="00B3659E"/>
    <w:rsid w:val="00B36738"/>
    <w:rsid w:val="00B36DDD"/>
    <w:rsid w:val="00B37477"/>
    <w:rsid w:val="00B375F2"/>
    <w:rsid w:val="00B37B4B"/>
    <w:rsid w:val="00B37C48"/>
    <w:rsid w:val="00B37E32"/>
    <w:rsid w:val="00B40941"/>
    <w:rsid w:val="00B40E90"/>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F25"/>
    <w:rsid w:val="00B631EC"/>
    <w:rsid w:val="00B633C1"/>
    <w:rsid w:val="00B63697"/>
    <w:rsid w:val="00B63BF1"/>
    <w:rsid w:val="00B640D7"/>
    <w:rsid w:val="00B640E4"/>
    <w:rsid w:val="00B6416E"/>
    <w:rsid w:val="00B64453"/>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588"/>
    <w:rsid w:val="00B7193C"/>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6F3"/>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3F8"/>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88A"/>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4C0"/>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AF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0B39"/>
    <w:rsid w:val="00BF137B"/>
    <w:rsid w:val="00BF1BAF"/>
    <w:rsid w:val="00BF1FB6"/>
    <w:rsid w:val="00BF288C"/>
    <w:rsid w:val="00BF28C4"/>
    <w:rsid w:val="00BF2AB0"/>
    <w:rsid w:val="00BF3638"/>
    <w:rsid w:val="00BF36AE"/>
    <w:rsid w:val="00BF3C4C"/>
    <w:rsid w:val="00BF3E38"/>
    <w:rsid w:val="00BF3F37"/>
    <w:rsid w:val="00BF4055"/>
    <w:rsid w:val="00BF439B"/>
    <w:rsid w:val="00BF43F9"/>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8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0D6F"/>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5AB8"/>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404"/>
    <w:rsid w:val="00C76B14"/>
    <w:rsid w:val="00C76F0B"/>
    <w:rsid w:val="00C76FE2"/>
    <w:rsid w:val="00C7703B"/>
    <w:rsid w:val="00C77BD0"/>
    <w:rsid w:val="00C77C6D"/>
    <w:rsid w:val="00C80379"/>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ADC"/>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1D3"/>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39"/>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4A4"/>
    <w:rsid w:val="00CE6757"/>
    <w:rsid w:val="00CE6936"/>
    <w:rsid w:val="00CE6B83"/>
    <w:rsid w:val="00CE6D12"/>
    <w:rsid w:val="00CE6EE7"/>
    <w:rsid w:val="00CE7477"/>
    <w:rsid w:val="00CE7489"/>
    <w:rsid w:val="00CF06AD"/>
    <w:rsid w:val="00CF1789"/>
    <w:rsid w:val="00CF1CB8"/>
    <w:rsid w:val="00CF1D5C"/>
    <w:rsid w:val="00CF1D87"/>
    <w:rsid w:val="00CF241A"/>
    <w:rsid w:val="00CF2C8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162"/>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BCE"/>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412"/>
    <w:rsid w:val="00D71D6B"/>
    <w:rsid w:val="00D71E0C"/>
    <w:rsid w:val="00D720A0"/>
    <w:rsid w:val="00D726C9"/>
    <w:rsid w:val="00D72F56"/>
    <w:rsid w:val="00D7361F"/>
    <w:rsid w:val="00D736BE"/>
    <w:rsid w:val="00D74691"/>
    <w:rsid w:val="00D74F2D"/>
    <w:rsid w:val="00D75210"/>
    <w:rsid w:val="00D7569D"/>
    <w:rsid w:val="00D756DD"/>
    <w:rsid w:val="00D75A80"/>
    <w:rsid w:val="00D75EA8"/>
    <w:rsid w:val="00D767FF"/>
    <w:rsid w:val="00D76BC3"/>
    <w:rsid w:val="00D77D73"/>
    <w:rsid w:val="00D8112E"/>
    <w:rsid w:val="00D816ED"/>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6BA1"/>
    <w:rsid w:val="00D8734A"/>
    <w:rsid w:val="00D876DC"/>
    <w:rsid w:val="00D905F2"/>
    <w:rsid w:val="00D90626"/>
    <w:rsid w:val="00D907C9"/>
    <w:rsid w:val="00D907EA"/>
    <w:rsid w:val="00D9090A"/>
    <w:rsid w:val="00D90A5C"/>
    <w:rsid w:val="00D90B3D"/>
    <w:rsid w:val="00D90D5B"/>
    <w:rsid w:val="00D90F9E"/>
    <w:rsid w:val="00D910F9"/>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068"/>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27"/>
    <w:rsid w:val="00DD16B5"/>
    <w:rsid w:val="00DD1C7C"/>
    <w:rsid w:val="00DD1FC2"/>
    <w:rsid w:val="00DD2FAD"/>
    <w:rsid w:val="00DD3676"/>
    <w:rsid w:val="00DD3C40"/>
    <w:rsid w:val="00DD447A"/>
    <w:rsid w:val="00DD4668"/>
    <w:rsid w:val="00DD494E"/>
    <w:rsid w:val="00DD4A83"/>
    <w:rsid w:val="00DD4B2F"/>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042"/>
    <w:rsid w:val="00DF5518"/>
    <w:rsid w:val="00DF55DD"/>
    <w:rsid w:val="00DF5C51"/>
    <w:rsid w:val="00DF6E7A"/>
    <w:rsid w:val="00DF7253"/>
    <w:rsid w:val="00DF72C2"/>
    <w:rsid w:val="00DF7518"/>
    <w:rsid w:val="00DF7B9D"/>
    <w:rsid w:val="00E00BF3"/>
    <w:rsid w:val="00E01337"/>
    <w:rsid w:val="00E0134A"/>
    <w:rsid w:val="00E01584"/>
    <w:rsid w:val="00E01743"/>
    <w:rsid w:val="00E0184F"/>
    <w:rsid w:val="00E01C0F"/>
    <w:rsid w:val="00E01E40"/>
    <w:rsid w:val="00E02350"/>
    <w:rsid w:val="00E02E76"/>
    <w:rsid w:val="00E031A5"/>
    <w:rsid w:val="00E03356"/>
    <w:rsid w:val="00E033AF"/>
    <w:rsid w:val="00E03569"/>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178B8"/>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28A"/>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3D9"/>
    <w:rsid w:val="00E4260E"/>
    <w:rsid w:val="00E426D5"/>
    <w:rsid w:val="00E4283F"/>
    <w:rsid w:val="00E431F2"/>
    <w:rsid w:val="00E43B48"/>
    <w:rsid w:val="00E4460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CCD"/>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768"/>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0C2"/>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87F25"/>
    <w:rsid w:val="00E90904"/>
    <w:rsid w:val="00E90971"/>
    <w:rsid w:val="00E911E3"/>
    <w:rsid w:val="00E914FE"/>
    <w:rsid w:val="00E91859"/>
    <w:rsid w:val="00E918CD"/>
    <w:rsid w:val="00E91CEF"/>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4BE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809"/>
    <w:rsid w:val="00ED0A6C"/>
    <w:rsid w:val="00ED0A7F"/>
    <w:rsid w:val="00ED0F19"/>
    <w:rsid w:val="00ED102C"/>
    <w:rsid w:val="00ED119C"/>
    <w:rsid w:val="00ED1688"/>
    <w:rsid w:val="00ED1EE4"/>
    <w:rsid w:val="00ED1F06"/>
    <w:rsid w:val="00ED2704"/>
    <w:rsid w:val="00ED2B8B"/>
    <w:rsid w:val="00ED2D8A"/>
    <w:rsid w:val="00ED37DB"/>
    <w:rsid w:val="00ED3979"/>
    <w:rsid w:val="00ED3A07"/>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5E3"/>
    <w:rsid w:val="00EF67B6"/>
    <w:rsid w:val="00EF6B5A"/>
    <w:rsid w:val="00EF6DB5"/>
    <w:rsid w:val="00EF6FA7"/>
    <w:rsid w:val="00F000C5"/>
    <w:rsid w:val="00F001CB"/>
    <w:rsid w:val="00F00A74"/>
    <w:rsid w:val="00F00CBC"/>
    <w:rsid w:val="00F01377"/>
    <w:rsid w:val="00F013F2"/>
    <w:rsid w:val="00F01A11"/>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296"/>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D6D"/>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0D20"/>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43F"/>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B1B"/>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6E6C"/>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56B"/>
    <w:rsid w:val="00FD69DC"/>
    <w:rsid w:val="00FD6A28"/>
    <w:rsid w:val="00FD6D9E"/>
    <w:rsid w:val="00FD72F4"/>
    <w:rsid w:val="00FD7AC4"/>
    <w:rsid w:val="00FD7B55"/>
    <w:rsid w:val="00FE04A9"/>
    <w:rsid w:val="00FE0A1D"/>
    <w:rsid w:val="00FE1831"/>
    <w:rsid w:val="00FE1914"/>
    <w:rsid w:val="00FE1FD3"/>
    <w:rsid w:val="00FE220D"/>
    <w:rsid w:val="00FE25DA"/>
    <w:rsid w:val="00FE29FB"/>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B93"/>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504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af6">
    <w:name w:val="기고 본문"/>
    <w:basedOn w:val="a0"/>
    <w:link w:val="Char3"/>
    <w:qFormat/>
    <w:rsid w:val="007F6FE6"/>
    <w:pPr>
      <w:spacing w:before="120" w:after="120" w:line="240" w:lineRule="auto"/>
      <w:ind w:left="0" w:firstLineChars="100" w:firstLine="220"/>
    </w:pPr>
    <w:rPr>
      <w:rFonts w:eastAsia="바탕"/>
      <w:sz w:val="22"/>
      <w:szCs w:val="22"/>
      <w:lang w:eastAsia="ko-KR"/>
    </w:rPr>
  </w:style>
  <w:style w:type="paragraph" w:customStyle="1" w:styleId="af7">
    <w:name w:val="[특허 본문]"/>
    <w:basedOn w:val="a0"/>
    <w:qFormat/>
    <w:rsid w:val="007F6FE6"/>
    <w:pPr>
      <w:widowControl w:val="0"/>
      <w:wordWrap w:val="0"/>
      <w:autoSpaceDE w:val="0"/>
      <w:autoSpaceDN w:val="0"/>
      <w:snapToGrid w:val="0"/>
      <w:spacing w:before="120" w:afterLines="100" w:after="240" w:line="264" w:lineRule="auto"/>
      <w:ind w:leftChars="100" w:left="100" w:firstLineChars="100" w:firstLine="100"/>
    </w:pPr>
    <w:rPr>
      <w:rFonts w:ascii="LG스마트체 Light" w:eastAsia="LG스마트체 Light" w:hAnsi="LG스마트체 Light" w:cstheme="minorBidi"/>
      <w:kern w:val="2"/>
      <w:lang w:val="en-US" w:eastAsia="ko-KR"/>
    </w:rPr>
  </w:style>
  <w:style w:type="character" w:customStyle="1" w:styleId="Char3">
    <w:name w:val="기고 본문 Char"/>
    <w:basedOn w:val="a1"/>
    <w:link w:val="af6"/>
    <w:rsid w:val="007F6FE6"/>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90586580">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554090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173338-E89E-4108-95AA-59BB90F89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1745</TotalTime>
  <Pages>16</Pages>
  <Words>4928</Words>
  <Characters>28094</Characters>
  <Application>Microsoft Office Word</Application>
  <DocSecurity>0</DocSecurity>
  <Lines>234</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32957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87</cp:revision>
  <cp:lastPrinted>2018-02-12T06:55:00Z</cp:lastPrinted>
  <dcterms:created xsi:type="dcterms:W3CDTF">2020-05-15T08:19:00Z</dcterms:created>
  <dcterms:modified xsi:type="dcterms:W3CDTF">2021-08-06T15:14:00Z</dcterms:modified>
</cp:coreProperties>
</file>